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38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3202"/>
        <w:gridCol w:w="768"/>
      </w:tblGrid>
      <w:tr w:rsidR="00A53BDE" w:rsidRPr="00926E26" w14:paraId="39A80945" w14:textId="77777777" w:rsidTr="00576C69">
        <w:trPr>
          <w:gridBefore w:val="1"/>
          <w:wBefore w:w="284" w:type="dxa"/>
        </w:trPr>
        <w:tc>
          <w:tcPr>
            <w:tcW w:w="3970" w:type="dxa"/>
            <w:gridSpan w:val="2"/>
          </w:tcPr>
          <w:p w14:paraId="2A271D9E" w14:textId="77777777" w:rsidR="00A53BDE" w:rsidRPr="00926E26" w:rsidRDefault="00A53BDE" w:rsidP="00576C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6C69" w:rsidRPr="00576C69" w14:paraId="1D35D48D" w14:textId="77777777" w:rsidTr="00576C69">
        <w:trPr>
          <w:gridAfter w:val="1"/>
          <w:wAfter w:w="768" w:type="dxa"/>
        </w:trPr>
        <w:tc>
          <w:tcPr>
            <w:tcW w:w="3486" w:type="dxa"/>
            <w:gridSpan w:val="2"/>
          </w:tcPr>
          <w:p w14:paraId="7E7871DB" w14:textId="77777777" w:rsidR="00576C69" w:rsidRPr="00576C69" w:rsidRDefault="00576C69" w:rsidP="00576C69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noProof/>
              </w:rPr>
              <w:drawing>
                <wp:inline distT="0" distB="0" distL="0" distR="0" wp14:anchorId="3728A851" wp14:editId="2DCDED97">
                  <wp:extent cx="662305" cy="91440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4DDEF" w14:textId="77777777" w:rsidR="00576C69" w:rsidRPr="00576C69" w:rsidRDefault="00576C69" w:rsidP="00576C69">
            <w:pPr>
              <w:jc w:val="center"/>
              <w:rPr>
                <w:rFonts w:ascii="CRO_Swiss-Normal" w:hAnsi="CRO_Swiss-Normal"/>
                <w:b/>
                <w:sz w:val="4"/>
              </w:rPr>
            </w:pPr>
            <w:r w:rsidRPr="00576C69">
              <w:rPr>
                <w:rFonts w:ascii="CRO_Swiss-Normal" w:hAnsi="CRO_Swiss-Normal"/>
                <w:b/>
                <w:sz w:val="18"/>
              </w:rPr>
              <w:t>REPUBLIKA HRVATSKA</w:t>
            </w:r>
          </w:p>
          <w:p w14:paraId="4EB311EF" w14:textId="77777777" w:rsidR="00576C69" w:rsidRPr="00576C69" w:rsidRDefault="00576C69" w:rsidP="00576C69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46C3DE42" w14:textId="77777777" w:rsidR="00576C69" w:rsidRPr="00576C69" w:rsidRDefault="00576C69" w:rsidP="00576C69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 w:rsidRPr="00576C69">
              <w:rPr>
                <w:rFonts w:ascii="CRO_Swiss-Normal" w:hAnsi="CRO_Swiss-Normal"/>
                <w:b/>
                <w:sz w:val="18"/>
              </w:rPr>
              <w:t>KRAPINSKO - ZAGORSKA ŽUPANIJA</w:t>
            </w:r>
          </w:p>
          <w:p w14:paraId="63325B0C" w14:textId="77777777" w:rsidR="00576C69" w:rsidRPr="00576C69" w:rsidRDefault="00576C69" w:rsidP="00576C69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1DDBC9BB" w14:textId="77777777" w:rsidR="00576C69" w:rsidRPr="00576C69" w:rsidRDefault="00576C69" w:rsidP="00576C69">
            <w:pPr>
              <w:jc w:val="center"/>
              <w:rPr>
                <w:rFonts w:ascii="CRO_Swiss-Normal" w:hAnsi="CRO_Swiss-Normal"/>
                <w:sz w:val="18"/>
              </w:rPr>
            </w:pPr>
            <w:r w:rsidRPr="00576C69"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13D6D3C4" w14:textId="77777777" w:rsidR="00576C69" w:rsidRPr="00576C69" w:rsidRDefault="00576C69" w:rsidP="00576C69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6"/>
              <w:rPr>
                <w:rFonts w:ascii="CRO_Swiss-Normal" w:hAnsi="CRO_Swiss-Normal"/>
                <w:bCs/>
                <w:sz w:val="22"/>
                <w:szCs w:val="22"/>
                <w:lang w:val="de-DE"/>
              </w:rPr>
            </w:pPr>
            <w:r w:rsidRPr="00576C69">
              <w:rPr>
                <w:rFonts w:ascii="CRO_Swiss-Normal" w:hAnsi="CRO_Swiss-Normal"/>
                <w:bCs/>
                <w:sz w:val="22"/>
                <w:szCs w:val="22"/>
                <w:lang w:val="de-DE"/>
              </w:rPr>
              <w:t>Općinsko</w:t>
            </w:r>
            <w:r w:rsidR="00D55D39">
              <w:rPr>
                <w:rFonts w:ascii="CRO_Swiss-Normal" w:hAnsi="CRO_Swiss-Normal"/>
                <w:bCs/>
                <w:sz w:val="22"/>
                <w:szCs w:val="22"/>
                <w:lang w:val="de-DE"/>
              </w:rPr>
              <w:t xml:space="preserve"> </w:t>
            </w:r>
            <w:r w:rsidRPr="00576C69">
              <w:rPr>
                <w:rFonts w:ascii="CRO_Swiss-Normal" w:hAnsi="CRO_Swiss-Normal"/>
                <w:bCs/>
                <w:sz w:val="22"/>
                <w:szCs w:val="22"/>
                <w:lang w:val="de-DE"/>
              </w:rPr>
              <w:t>vijeće</w:t>
            </w:r>
          </w:p>
          <w:p w14:paraId="3386CEF6" w14:textId="77777777" w:rsidR="00576C69" w:rsidRPr="00576C69" w:rsidRDefault="00576C69" w:rsidP="00576C69">
            <w:pPr>
              <w:jc w:val="center"/>
              <w:rPr>
                <w:rFonts w:ascii="CRO_Swiss-Normal" w:hAnsi="CRO_Swiss-Normal"/>
                <w:sz w:val="16"/>
              </w:rPr>
            </w:pPr>
            <w:r w:rsidRPr="00576C69">
              <w:rPr>
                <w:rFonts w:ascii="CRO_Swiss-Normal" w:hAnsi="CRO_Swiss-Normal"/>
                <w:sz w:val="16"/>
              </w:rPr>
              <w:t>Novi Golubovec 35, 49255 Novi Golubovec</w:t>
            </w:r>
          </w:p>
          <w:p w14:paraId="55BE7527" w14:textId="77777777" w:rsidR="00576C69" w:rsidRPr="00576C69" w:rsidRDefault="00576C69" w:rsidP="00576C69">
            <w:pPr>
              <w:jc w:val="center"/>
              <w:rPr>
                <w:rFonts w:ascii="CRO_Swiss-Normal" w:hAnsi="CRO_Swiss-Normal"/>
                <w:sz w:val="16"/>
              </w:rPr>
            </w:pPr>
            <w:r w:rsidRPr="00576C69">
              <w:rPr>
                <w:rFonts w:ascii="CRO_Swiss-Normal" w:hAnsi="CRO_Swiss-Normal"/>
                <w:sz w:val="16"/>
              </w:rPr>
              <w:t>Tel/fax: 049/412-648</w:t>
            </w:r>
          </w:p>
          <w:p w14:paraId="06A14571" w14:textId="77777777" w:rsidR="00576C69" w:rsidRPr="00576C69" w:rsidRDefault="00576C69" w:rsidP="00576C69">
            <w:pPr>
              <w:jc w:val="center"/>
              <w:rPr>
                <w:rFonts w:ascii="CRO_Swiss-Normal" w:hAnsi="CRO_Swiss-Normal"/>
                <w:sz w:val="16"/>
              </w:rPr>
            </w:pPr>
            <w:r w:rsidRPr="00576C69">
              <w:rPr>
                <w:rFonts w:ascii="CRO_Swiss-Normal" w:hAnsi="CRO_Swiss-Normal"/>
                <w:sz w:val="16"/>
              </w:rPr>
              <w:t xml:space="preserve">OIB:61688552243 </w:t>
            </w:r>
          </w:p>
          <w:p w14:paraId="73F1C595" w14:textId="77777777" w:rsidR="00576C69" w:rsidRPr="00576C69" w:rsidRDefault="00576C69" w:rsidP="00576C69">
            <w:pPr>
              <w:jc w:val="center"/>
              <w:rPr>
                <w:rFonts w:ascii="CRO_Swiss-Normal" w:hAnsi="CRO_Swiss-Normal"/>
                <w:sz w:val="18"/>
              </w:rPr>
            </w:pPr>
            <w:r w:rsidRPr="00576C69">
              <w:rPr>
                <w:rFonts w:ascii="CRO_Swiss-Normal" w:hAnsi="CRO_Swiss-Normal"/>
                <w:sz w:val="16"/>
              </w:rPr>
              <w:t>Email: opcina-novi-golubovec@kr.t-com.hr</w:t>
            </w:r>
          </w:p>
        </w:tc>
      </w:tr>
      <w:tr w:rsidR="00576C69" w:rsidRPr="00576C69" w14:paraId="554695F9" w14:textId="77777777" w:rsidTr="00576C69">
        <w:trPr>
          <w:gridAfter w:val="1"/>
          <w:wAfter w:w="768" w:type="dxa"/>
        </w:trPr>
        <w:tc>
          <w:tcPr>
            <w:tcW w:w="3486" w:type="dxa"/>
            <w:gridSpan w:val="2"/>
          </w:tcPr>
          <w:p w14:paraId="3527DC98" w14:textId="77777777" w:rsidR="00576C69" w:rsidRPr="00576C69" w:rsidRDefault="00576C69" w:rsidP="00576C69">
            <w:pPr>
              <w:jc w:val="center"/>
              <w:rPr>
                <w:rFonts w:ascii="CRO_Swiss-Normal" w:hAnsi="CRO_Swiss-Normal"/>
              </w:rPr>
            </w:pPr>
          </w:p>
        </w:tc>
      </w:tr>
    </w:tbl>
    <w:p w14:paraId="0FF45ABC" w14:textId="77777777" w:rsidR="00576C69" w:rsidRDefault="00576C69" w:rsidP="00A53BDE">
      <w:pPr>
        <w:jc w:val="both"/>
        <w:rPr>
          <w:rFonts w:ascii="Arial Narrow" w:hAnsi="Arial Narrow"/>
          <w:sz w:val="22"/>
          <w:szCs w:val="22"/>
        </w:rPr>
      </w:pPr>
    </w:p>
    <w:p w14:paraId="2C4999A4" w14:textId="77777777" w:rsidR="00576C69" w:rsidRDefault="00576C69" w:rsidP="00A53BDE">
      <w:pPr>
        <w:jc w:val="both"/>
        <w:rPr>
          <w:rFonts w:ascii="Arial Narrow" w:hAnsi="Arial Narrow"/>
          <w:sz w:val="22"/>
          <w:szCs w:val="22"/>
        </w:rPr>
      </w:pPr>
    </w:p>
    <w:p w14:paraId="1E97FD06" w14:textId="77777777" w:rsidR="00576C69" w:rsidRDefault="00576C69" w:rsidP="00A53BDE">
      <w:pPr>
        <w:jc w:val="both"/>
        <w:rPr>
          <w:rFonts w:ascii="Arial Narrow" w:hAnsi="Arial Narrow"/>
          <w:sz w:val="22"/>
          <w:szCs w:val="22"/>
        </w:rPr>
      </w:pPr>
    </w:p>
    <w:p w14:paraId="47D29DDB" w14:textId="77777777" w:rsidR="00576C69" w:rsidRDefault="00576C69" w:rsidP="00A53BDE">
      <w:pPr>
        <w:jc w:val="both"/>
        <w:rPr>
          <w:rFonts w:ascii="Arial Narrow" w:hAnsi="Arial Narrow"/>
          <w:sz w:val="22"/>
          <w:szCs w:val="22"/>
        </w:rPr>
      </w:pPr>
    </w:p>
    <w:p w14:paraId="75FEA9C1" w14:textId="77777777" w:rsidR="00576C69" w:rsidRDefault="00576C69" w:rsidP="00A53BDE">
      <w:pPr>
        <w:jc w:val="both"/>
        <w:rPr>
          <w:rFonts w:ascii="Arial Narrow" w:hAnsi="Arial Narrow"/>
          <w:sz w:val="22"/>
          <w:szCs w:val="22"/>
        </w:rPr>
      </w:pPr>
    </w:p>
    <w:p w14:paraId="45C35117" w14:textId="77777777" w:rsidR="00576C69" w:rsidRDefault="00576C69" w:rsidP="00A53BDE">
      <w:pPr>
        <w:jc w:val="both"/>
        <w:rPr>
          <w:rFonts w:ascii="Arial Narrow" w:hAnsi="Arial Narrow"/>
          <w:sz w:val="22"/>
          <w:szCs w:val="22"/>
        </w:rPr>
      </w:pPr>
    </w:p>
    <w:p w14:paraId="710AC27C" w14:textId="77777777" w:rsidR="00576C69" w:rsidRDefault="00576C69" w:rsidP="00A53BDE">
      <w:pPr>
        <w:jc w:val="both"/>
        <w:rPr>
          <w:rFonts w:ascii="Arial Narrow" w:hAnsi="Arial Narrow"/>
          <w:sz w:val="22"/>
          <w:szCs w:val="22"/>
        </w:rPr>
      </w:pPr>
    </w:p>
    <w:p w14:paraId="44D3F4CD" w14:textId="77777777" w:rsidR="00576C69" w:rsidRDefault="00576C69" w:rsidP="00A53BDE">
      <w:pPr>
        <w:jc w:val="both"/>
        <w:rPr>
          <w:rFonts w:ascii="Arial Narrow" w:hAnsi="Arial Narrow"/>
          <w:sz w:val="22"/>
          <w:szCs w:val="22"/>
        </w:rPr>
      </w:pPr>
    </w:p>
    <w:p w14:paraId="126329BA" w14:textId="77777777" w:rsidR="00576C69" w:rsidRDefault="00576C69" w:rsidP="00A53BDE">
      <w:pPr>
        <w:jc w:val="both"/>
        <w:rPr>
          <w:rFonts w:ascii="Arial Narrow" w:hAnsi="Arial Narrow"/>
          <w:sz w:val="22"/>
          <w:szCs w:val="22"/>
        </w:rPr>
      </w:pPr>
    </w:p>
    <w:p w14:paraId="01448277" w14:textId="77777777" w:rsidR="00576C69" w:rsidRDefault="00576C69" w:rsidP="00A53BDE">
      <w:pPr>
        <w:jc w:val="both"/>
        <w:rPr>
          <w:rFonts w:ascii="Arial Narrow" w:hAnsi="Arial Narrow"/>
          <w:sz w:val="22"/>
          <w:szCs w:val="22"/>
        </w:rPr>
      </w:pPr>
    </w:p>
    <w:p w14:paraId="3C4DC40E" w14:textId="77777777" w:rsidR="00576C69" w:rsidRDefault="00576C69" w:rsidP="00A53BDE">
      <w:pPr>
        <w:jc w:val="both"/>
        <w:rPr>
          <w:rFonts w:ascii="Arial Narrow" w:hAnsi="Arial Narrow"/>
          <w:sz w:val="22"/>
          <w:szCs w:val="22"/>
        </w:rPr>
      </w:pPr>
    </w:p>
    <w:p w14:paraId="0E67291A" w14:textId="77777777" w:rsidR="00576C69" w:rsidRDefault="00576C69" w:rsidP="00A53BDE">
      <w:pPr>
        <w:jc w:val="both"/>
        <w:rPr>
          <w:rFonts w:ascii="Arial Narrow" w:hAnsi="Arial Narrow"/>
          <w:sz w:val="22"/>
          <w:szCs w:val="22"/>
        </w:rPr>
      </w:pPr>
    </w:p>
    <w:p w14:paraId="26A08B7C" w14:textId="161D36F7" w:rsidR="00A53BDE" w:rsidRPr="00926E26" w:rsidRDefault="00A53BDE" w:rsidP="00A53BDE">
      <w:p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KLASA:</w:t>
      </w:r>
      <w:r w:rsidRPr="00926E26">
        <w:rPr>
          <w:rFonts w:ascii="Arial Narrow" w:hAnsi="Arial Narrow"/>
          <w:sz w:val="22"/>
          <w:szCs w:val="22"/>
        </w:rPr>
        <w:tab/>
        <w:t>363-0</w:t>
      </w:r>
      <w:r w:rsidR="00B076C7">
        <w:rPr>
          <w:rFonts w:ascii="Arial Narrow" w:hAnsi="Arial Narrow"/>
          <w:sz w:val="22"/>
          <w:szCs w:val="22"/>
        </w:rPr>
        <w:t>1</w:t>
      </w:r>
      <w:r w:rsidRPr="00926E26">
        <w:rPr>
          <w:rFonts w:ascii="Arial Narrow" w:hAnsi="Arial Narrow"/>
          <w:sz w:val="22"/>
          <w:szCs w:val="22"/>
        </w:rPr>
        <w:t>/</w:t>
      </w:r>
      <w:r w:rsidR="00DD6A2A">
        <w:rPr>
          <w:rFonts w:ascii="Arial Narrow" w:hAnsi="Arial Narrow"/>
          <w:sz w:val="22"/>
          <w:szCs w:val="22"/>
        </w:rPr>
        <w:t>25</w:t>
      </w:r>
      <w:r w:rsidRPr="00926E26">
        <w:rPr>
          <w:rFonts w:ascii="Arial Narrow" w:hAnsi="Arial Narrow"/>
          <w:sz w:val="22"/>
          <w:szCs w:val="22"/>
        </w:rPr>
        <w:t>-01/</w:t>
      </w:r>
    </w:p>
    <w:p w14:paraId="7813E0FF" w14:textId="445AED6A" w:rsidR="00A53BDE" w:rsidRPr="00926E26" w:rsidRDefault="00A53BDE" w:rsidP="00A53BDE">
      <w:p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URBROJ: 2</w:t>
      </w:r>
      <w:r w:rsidR="00DD6A2A">
        <w:rPr>
          <w:rFonts w:ascii="Arial Narrow" w:hAnsi="Arial Narrow"/>
          <w:sz w:val="22"/>
          <w:szCs w:val="22"/>
        </w:rPr>
        <w:t>140</w:t>
      </w:r>
      <w:r w:rsidR="00576C69">
        <w:rPr>
          <w:rFonts w:ascii="Arial Narrow" w:hAnsi="Arial Narrow"/>
          <w:sz w:val="22"/>
          <w:szCs w:val="22"/>
        </w:rPr>
        <w:t>-</w:t>
      </w:r>
      <w:r w:rsidR="00DD6A2A">
        <w:rPr>
          <w:rFonts w:ascii="Arial Narrow" w:hAnsi="Arial Narrow"/>
          <w:sz w:val="22"/>
          <w:szCs w:val="22"/>
        </w:rPr>
        <w:t>24-02</w:t>
      </w:r>
      <w:r w:rsidR="00576C69">
        <w:rPr>
          <w:rFonts w:ascii="Arial Narrow" w:hAnsi="Arial Narrow"/>
          <w:sz w:val="22"/>
          <w:szCs w:val="22"/>
        </w:rPr>
        <w:t>-</w:t>
      </w:r>
      <w:r w:rsidR="00DD6A2A">
        <w:rPr>
          <w:rFonts w:ascii="Arial Narrow" w:hAnsi="Arial Narrow"/>
          <w:sz w:val="22"/>
          <w:szCs w:val="22"/>
        </w:rPr>
        <w:t>25</w:t>
      </w:r>
      <w:r w:rsidR="00576C69">
        <w:rPr>
          <w:rFonts w:ascii="Arial Narrow" w:hAnsi="Arial Narrow"/>
          <w:sz w:val="22"/>
          <w:szCs w:val="22"/>
        </w:rPr>
        <w:t>-</w:t>
      </w:r>
    </w:p>
    <w:p w14:paraId="2DAB8562" w14:textId="75E3372B" w:rsidR="001C77A9" w:rsidRPr="00926E26" w:rsidRDefault="00576C69" w:rsidP="00A53BD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Novi Golubovec, </w:t>
      </w:r>
      <w:r w:rsidR="00A53BDE" w:rsidRPr="00926E26">
        <w:rPr>
          <w:rFonts w:ascii="Arial Narrow" w:hAnsi="Arial Narrow"/>
          <w:sz w:val="22"/>
          <w:szCs w:val="22"/>
        </w:rPr>
        <w:t>..20</w:t>
      </w:r>
      <w:r w:rsidR="00DD6A2A">
        <w:rPr>
          <w:rFonts w:ascii="Arial Narrow" w:hAnsi="Arial Narrow"/>
          <w:sz w:val="22"/>
          <w:szCs w:val="22"/>
        </w:rPr>
        <w:t>25</w:t>
      </w:r>
      <w:r w:rsidR="00A53BDE" w:rsidRPr="00926E26">
        <w:rPr>
          <w:rFonts w:ascii="Arial Narrow" w:hAnsi="Arial Narrow"/>
          <w:sz w:val="22"/>
          <w:szCs w:val="22"/>
        </w:rPr>
        <w:t>. god.</w:t>
      </w:r>
    </w:p>
    <w:p w14:paraId="2828C610" w14:textId="77777777" w:rsidR="00D1263A" w:rsidRPr="00926E26" w:rsidRDefault="00D1263A" w:rsidP="003305DE">
      <w:pPr>
        <w:jc w:val="both"/>
        <w:rPr>
          <w:rFonts w:ascii="Arial Narrow" w:hAnsi="Arial Narrow"/>
          <w:sz w:val="16"/>
          <w:szCs w:val="16"/>
        </w:rPr>
      </w:pPr>
    </w:p>
    <w:p w14:paraId="3F4315E6" w14:textId="1E380AE8" w:rsidR="00486150" w:rsidRPr="00926E26" w:rsidRDefault="00486150" w:rsidP="003305DE">
      <w:p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noProof/>
          <w:sz w:val="22"/>
          <w:szCs w:val="22"/>
        </w:rPr>
        <w:t xml:space="preserve">Na </w:t>
      </w:r>
      <w:r w:rsidRPr="00926E26">
        <w:rPr>
          <w:rFonts w:ascii="Arial Narrow" w:hAnsi="Arial Narrow"/>
          <w:sz w:val="22"/>
          <w:szCs w:val="22"/>
        </w:rPr>
        <w:t xml:space="preserve">temelju članka </w:t>
      </w:r>
      <w:r w:rsidR="00D66C95" w:rsidRPr="00926E26">
        <w:rPr>
          <w:rFonts w:ascii="Arial Narrow" w:hAnsi="Arial Narrow"/>
          <w:sz w:val="22"/>
          <w:szCs w:val="22"/>
        </w:rPr>
        <w:t>95</w:t>
      </w:r>
      <w:r w:rsidR="002C5993" w:rsidRPr="00926E26">
        <w:rPr>
          <w:rFonts w:ascii="Arial Narrow" w:hAnsi="Arial Narrow"/>
          <w:sz w:val="22"/>
          <w:szCs w:val="22"/>
        </w:rPr>
        <w:t>. Zakona o komunalnom gospodarstvu</w:t>
      </w:r>
      <w:r w:rsidR="00674857" w:rsidRPr="00926E26">
        <w:rPr>
          <w:rFonts w:ascii="Arial Narrow" w:hAnsi="Arial Narrow"/>
          <w:sz w:val="22"/>
          <w:szCs w:val="22"/>
        </w:rPr>
        <w:t>(</w:t>
      </w:r>
      <w:r w:rsidR="00A53BDE" w:rsidRPr="00926E26">
        <w:rPr>
          <w:rFonts w:ascii="Arial Narrow" w:hAnsi="Arial Narrow"/>
          <w:sz w:val="22"/>
          <w:szCs w:val="22"/>
        </w:rPr>
        <w:t>“</w:t>
      </w:r>
      <w:r w:rsidR="00674857" w:rsidRPr="00926E26">
        <w:rPr>
          <w:rFonts w:ascii="Arial Narrow" w:hAnsi="Arial Narrow"/>
          <w:sz w:val="22"/>
          <w:szCs w:val="22"/>
        </w:rPr>
        <w:t>Narodne novine</w:t>
      </w:r>
      <w:r w:rsidR="00A53BDE" w:rsidRPr="00926E26">
        <w:rPr>
          <w:rFonts w:ascii="Arial Narrow" w:hAnsi="Arial Narrow"/>
          <w:sz w:val="22"/>
          <w:szCs w:val="22"/>
        </w:rPr>
        <w:t>”</w:t>
      </w:r>
      <w:r w:rsidR="00674857" w:rsidRPr="00926E26">
        <w:rPr>
          <w:rFonts w:ascii="Arial Narrow" w:hAnsi="Arial Narrow"/>
          <w:sz w:val="22"/>
          <w:szCs w:val="22"/>
        </w:rPr>
        <w:t xml:space="preserve"> br</w:t>
      </w:r>
      <w:r w:rsidR="00A53BDE" w:rsidRPr="00926E26">
        <w:rPr>
          <w:rFonts w:ascii="Arial Narrow" w:hAnsi="Arial Narrow"/>
          <w:sz w:val="22"/>
          <w:szCs w:val="22"/>
        </w:rPr>
        <w:t>oj</w:t>
      </w:r>
      <w:r w:rsidR="006936B9">
        <w:rPr>
          <w:rFonts w:ascii="Arial Narrow" w:hAnsi="Arial Narrow"/>
          <w:sz w:val="22"/>
          <w:szCs w:val="22"/>
        </w:rPr>
        <w:t xml:space="preserve"> </w:t>
      </w:r>
      <w:r w:rsidR="00DD6A2A" w:rsidRPr="00DD6A2A">
        <w:rPr>
          <w:rFonts w:ascii="Arial Narrow" w:hAnsi="Arial Narrow"/>
          <w:sz w:val="22"/>
          <w:szCs w:val="22"/>
        </w:rPr>
        <w:t>68/18, 110/18, 32/20, 84/21, 143/22, 144/24</w:t>
      </w:r>
      <w:r w:rsidR="00DD6A2A">
        <w:rPr>
          <w:rFonts w:ascii="Arial Narrow" w:hAnsi="Arial Narrow"/>
          <w:sz w:val="22"/>
          <w:szCs w:val="22"/>
        </w:rPr>
        <w:t xml:space="preserve"> </w:t>
      </w:r>
      <w:r w:rsidR="00644D45" w:rsidRPr="00926E26">
        <w:rPr>
          <w:rFonts w:ascii="Arial Narrow" w:hAnsi="Arial Narrow"/>
          <w:sz w:val="22"/>
          <w:szCs w:val="22"/>
        </w:rPr>
        <w:t>)</w:t>
      </w:r>
      <w:r w:rsidRPr="00926E26">
        <w:rPr>
          <w:rFonts w:ascii="Arial Narrow" w:hAnsi="Arial Narrow"/>
          <w:sz w:val="22"/>
          <w:szCs w:val="22"/>
        </w:rPr>
        <w:t xml:space="preserve"> i članka </w:t>
      </w:r>
      <w:r w:rsidR="00576C69">
        <w:rPr>
          <w:rFonts w:ascii="Arial Narrow" w:hAnsi="Arial Narrow"/>
          <w:sz w:val="22"/>
          <w:szCs w:val="22"/>
        </w:rPr>
        <w:t>3</w:t>
      </w:r>
      <w:r w:rsidR="00DD6A2A">
        <w:rPr>
          <w:rFonts w:ascii="Arial Narrow" w:hAnsi="Arial Narrow"/>
          <w:sz w:val="22"/>
          <w:szCs w:val="22"/>
        </w:rPr>
        <w:t>0</w:t>
      </w:r>
      <w:r w:rsidRPr="00926E26">
        <w:rPr>
          <w:rFonts w:ascii="Arial Narrow" w:hAnsi="Arial Narrow"/>
          <w:sz w:val="22"/>
          <w:szCs w:val="22"/>
        </w:rPr>
        <w:t xml:space="preserve">. Statuta </w:t>
      </w:r>
      <w:r w:rsidR="007043ED" w:rsidRPr="00926E26">
        <w:rPr>
          <w:rFonts w:ascii="Arial Narrow" w:hAnsi="Arial Narrow"/>
          <w:sz w:val="22"/>
          <w:szCs w:val="22"/>
        </w:rPr>
        <w:t xml:space="preserve">Općine </w:t>
      </w:r>
      <w:r w:rsidR="00576C69">
        <w:rPr>
          <w:rFonts w:ascii="Arial Narrow" w:hAnsi="Arial Narrow"/>
          <w:sz w:val="22"/>
          <w:szCs w:val="22"/>
        </w:rPr>
        <w:t>Novi Golubovec</w:t>
      </w:r>
      <w:r w:rsidR="00BD7F2B" w:rsidRPr="00926E26">
        <w:rPr>
          <w:rFonts w:ascii="Arial Narrow" w:hAnsi="Arial Narrow"/>
          <w:sz w:val="22"/>
          <w:szCs w:val="22"/>
        </w:rPr>
        <w:t>(</w:t>
      </w:r>
      <w:r w:rsidR="00A53BDE" w:rsidRPr="00926E26">
        <w:rPr>
          <w:rFonts w:ascii="Arial Narrow" w:hAnsi="Arial Narrow"/>
          <w:sz w:val="22"/>
          <w:szCs w:val="22"/>
        </w:rPr>
        <w:t>“</w:t>
      </w:r>
      <w:r w:rsidR="003305DE" w:rsidRPr="00926E26">
        <w:rPr>
          <w:rFonts w:ascii="Arial Narrow" w:hAnsi="Arial Narrow"/>
          <w:sz w:val="22"/>
          <w:szCs w:val="22"/>
        </w:rPr>
        <w:t>Službeni glasnik Krapinsko</w:t>
      </w:r>
      <w:r w:rsidR="00576C69">
        <w:rPr>
          <w:rFonts w:ascii="Arial Narrow" w:hAnsi="Arial Narrow"/>
          <w:sz w:val="22"/>
          <w:szCs w:val="22"/>
        </w:rPr>
        <w:t xml:space="preserve"> - </w:t>
      </w:r>
      <w:r w:rsidR="00BD7F2B" w:rsidRPr="00926E26">
        <w:rPr>
          <w:rFonts w:ascii="Arial Narrow" w:hAnsi="Arial Narrow"/>
          <w:sz w:val="22"/>
          <w:szCs w:val="22"/>
        </w:rPr>
        <w:t>zagorske županije</w:t>
      </w:r>
      <w:r w:rsidR="00A53BDE" w:rsidRPr="00926E26">
        <w:rPr>
          <w:rFonts w:ascii="Arial Narrow" w:hAnsi="Arial Narrow"/>
          <w:sz w:val="22"/>
          <w:szCs w:val="22"/>
        </w:rPr>
        <w:t>”</w:t>
      </w:r>
      <w:r w:rsidRPr="00926E26">
        <w:rPr>
          <w:rFonts w:ascii="Arial Narrow" w:hAnsi="Arial Narrow"/>
          <w:sz w:val="22"/>
          <w:szCs w:val="22"/>
        </w:rPr>
        <w:t xml:space="preserve"> br.</w:t>
      </w:r>
      <w:r w:rsidR="00DD6A2A">
        <w:rPr>
          <w:rFonts w:ascii="Arial Narrow" w:hAnsi="Arial Narrow"/>
          <w:sz w:val="22"/>
          <w:szCs w:val="22"/>
        </w:rPr>
        <w:t>20/21</w:t>
      </w:r>
      <w:r w:rsidR="003305DE" w:rsidRPr="00926E26">
        <w:rPr>
          <w:rFonts w:ascii="Arial Narrow" w:hAnsi="Arial Narrow"/>
          <w:sz w:val="22"/>
          <w:szCs w:val="22"/>
        </w:rPr>
        <w:t>.</w:t>
      </w:r>
      <w:r w:rsidR="007043ED" w:rsidRPr="00926E26">
        <w:rPr>
          <w:rFonts w:ascii="Arial Narrow" w:hAnsi="Arial Narrow"/>
          <w:sz w:val="22"/>
          <w:szCs w:val="22"/>
        </w:rPr>
        <w:t xml:space="preserve">) Općinsko vijeće Općine </w:t>
      </w:r>
      <w:r w:rsidR="00576C69">
        <w:rPr>
          <w:rFonts w:ascii="Arial Narrow" w:hAnsi="Arial Narrow"/>
          <w:sz w:val="22"/>
          <w:szCs w:val="22"/>
        </w:rPr>
        <w:t>Novi Golubove</w:t>
      </w:r>
      <w:r w:rsidR="00CA0004">
        <w:rPr>
          <w:rFonts w:ascii="Arial Narrow" w:hAnsi="Arial Narrow"/>
          <w:sz w:val="22"/>
          <w:szCs w:val="22"/>
        </w:rPr>
        <w:t xml:space="preserve">c na </w:t>
      </w:r>
      <w:r w:rsidR="003305DE" w:rsidRPr="00926E26">
        <w:rPr>
          <w:rFonts w:ascii="Arial Narrow" w:hAnsi="Arial Narrow"/>
          <w:sz w:val="22"/>
          <w:szCs w:val="22"/>
        </w:rPr>
        <w:t>svojoj</w:t>
      </w:r>
      <w:r w:rsidR="00576C69">
        <w:rPr>
          <w:rFonts w:ascii="Arial Narrow" w:hAnsi="Arial Narrow"/>
          <w:sz w:val="22"/>
          <w:szCs w:val="22"/>
        </w:rPr>
        <w:t xml:space="preserve"> . </w:t>
      </w:r>
      <w:r w:rsidRPr="00926E26">
        <w:rPr>
          <w:rFonts w:ascii="Arial Narrow" w:hAnsi="Arial Narrow"/>
          <w:sz w:val="22"/>
          <w:szCs w:val="22"/>
        </w:rPr>
        <w:t xml:space="preserve">sjednici održanoj dana </w:t>
      </w:r>
      <w:r w:rsidR="00576C69">
        <w:rPr>
          <w:rFonts w:ascii="Arial Narrow" w:hAnsi="Arial Narrow"/>
          <w:sz w:val="22"/>
          <w:szCs w:val="22"/>
        </w:rPr>
        <w:t xml:space="preserve">. </w:t>
      </w:r>
      <w:r w:rsidR="00D55D39">
        <w:rPr>
          <w:rFonts w:ascii="Arial Narrow" w:hAnsi="Arial Narrow"/>
          <w:sz w:val="22"/>
          <w:szCs w:val="22"/>
        </w:rPr>
        <w:t xml:space="preserve"> </w:t>
      </w:r>
      <w:r w:rsidR="003305DE" w:rsidRPr="00926E26">
        <w:rPr>
          <w:rFonts w:ascii="Arial Narrow" w:hAnsi="Arial Narrow"/>
          <w:sz w:val="22"/>
          <w:szCs w:val="22"/>
        </w:rPr>
        <w:t>20</w:t>
      </w:r>
      <w:r w:rsidR="00DD6A2A">
        <w:rPr>
          <w:rFonts w:ascii="Arial Narrow" w:hAnsi="Arial Narrow"/>
          <w:sz w:val="22"/>
          <w:szCs w:val="22"/>
        </w:rPr>
        <w:t>25</w:t>
      </w:r>
      <w:r w:rsidR="003305DE" w:rsidRPr="00926E26">
        <w:rPr>
          <w:rFonts w:ascii="Arial Narrow" w:hAnsi="Arial Narrow"/>
          <w:sz w:val="22"/>
          <w:szCs w:val="22"/>
        </w:rPr>
        <w:t>.</w:t>
      </w:r>
      <w:r w:rsidR="000D57C4" w:rsidRPr="00926E26">
        <w:rPr>
          <w:rFonts w:ascii="Arial Narrow" w:hAnsi="Arial Narrow"/>
          <w:sz w:val="22"/>
          <w:szCs w:val="22"/>
        </w:rPr>
        <w:t xml:space="preserve"> godine donijelo je</w:t>
      </w:r>
    </w:p>
    <w:p w14:paraId="0BABFA57" w14:textId="77777777" w:rsidR="004B37DB" w:rsidRPr="00926E26" w:rsidRDefault="004B37DB" w:rsidP="003305DE">
      <w:pPr>
        <w:jc w:val="both"/>
        <w:rPr>
          <w:rFonts w:ascii="Arial Narrow" w:hAnsi="Arial Narrow"/>
          <w:sz w:val="22"/>
          <w:szCs w:val="22"/>
        </w:rPr>
      </w:pPr>
    </w:p>
    <w:p w14:paraId="5FAF90A7" w14:textId="77777777" w:rsidR="00486150" w:rsidRPr="00926E26" w:rsidRDefault="00486150" w:rsidP="0048615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26E26">
        <w:rPr>
          <w:rFonts w:ascii="Arial Narrow" w:hAnsi="Arial Narrow"/>
          <w:b/>
          <w:bCs/>
          <w:sz w:val="22"/>
          <w:szCs w:val="22"/>
        </w:rPr>
        <w:t>ODLUKU</w:t>
      </w:r>
    </w:p>
    <w:p w14:paraId="6D4D4795" w14:textId="77777777" w:rsidR="00001BEA" w:rsidRPr="00926E26" w:rsidRDefault="000629F1" w:rsidP="00486150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26E26">
        <w:rPr>
          <w:rFonts w:ascii="Arial Narrow" w:hAnsi="Arial Narrow"/>
          <w:b/>
          <w:bCs/>
          <w:sz w:val="22"/>
          <w:szCs w:val="22"/>
        </w:rPr>
        <w:t>O KOMUNALNOJ NAKNADI</w:t>
      </w:r>
    </w:p>
    <w:p w14:paraId="48C01511" w14:textId="77777777" w:rsidR="00713EA9" w:rsidRPr="00926E26" w:rsidRDefault="00713EA9" w:rsidP="005E1495">
      <w:pPr>
        <w:jc w:val="both"/>
        <w:rPr>
          <w:rFonts w:ascii="Arial Narrow" w:hAnsi="Arial Narrow"/>
          <w:sz w:val="22"/>
          <w:szCs w:val="22"/>
        </w:rPr>
      </w:pPr>
    </w:p>
    <w:p w14:paraId="0BF5036C" w14:textId="77777777" w:rsidR="00486150" w:rsidRPr="00926E26" w:rsidRDefault="00486150" w:rsidP="00BE41BB">
      <w:pPr>
        <w:pStyle w:val="Odlomakpopisa"/>
        <w:numPr>
          <w:ilvl w:val="0"/>
          <w:numId w:val="10"/>
        </w:numPr>
        <w:ind w:hanging="11"/>
        <w:jc w:val="center"/>
        <w:rPr>
          <w:rFonts w:ascii="Arial Narrow" w:hAnsi="Arial Narrow"/>
          <w:bCs/>
          <w:sz w:val="22"/>
          <w:szCs w:val="22"/>
        </w:rPr>
      </w:pPr>
    </w:p>
    <w:p w14:paraId="5190FC55" w14:textId="77777777" w:rsidR="00BF3F5B" w:rsidRPr="00926E26" w:rsidRDefault="00001BEA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 xml:space="preserve">Ovom Odlukom o </w:t>
      </w:r>
      <w:r w:rsidR="00F37659" w:rsidRPr="00926E26">
        <w:rPr>
          <w:rFonts w:ascii="Arial Narrow" w:hAnsi="Arial Narrow"/>
          <w:sz w:val="22"/>
          <w:szCs w:val="22"/>
        </w:rPr>
        <w:t>komunalnoj naknadi</w:t>
      </w:r>
      <w:r w:rsidRPr="00926E26">
        <w:rPr>
          <w:rFonts w:ascii="Arial Narrow" w:hAnsi="Arial Narrow"/>
          <w:sz w:val="22"/>
          <w:szCs w:val="22"/>
        </w:rPr>
        <w:t xml:space="preserve"> (u daljnjem tekstu: Odluka)</w:t>
      </w:r>
      <w:r w:rsidR="007D18C4" w:rsidRPr="00926E26">
        <w:rPr>
          <w:rFonts w:ascii="Arial Narrow" w:hAnsi="Arial Narrow"/>
          <w:sz w:val="22"/>
          <w:szCs w:val="22"/>
        </w:rPr>
        <w:t>određuju</w:t>
      </w:r>
      <w:r w:rsidR="00576C69">
        <w:rPr>
          <w:rFonts w:ascii="Arial Narrow" w:hAnsi="Arial Narrow"/>
          <w:sz w:val="22"/>
          <w:szCs w:val="22"/>
        </w:rPr>
        <w:t xml:space="preserve"> se područja zone</w:t>
      </w:r>
      <w:r w:rsidR="007043ED" w:rsidRPr="00926E26">
        <w:rPr>
          <w:rFonts w:ascii="Arial Narrow" w:hAnsi="Arial Narrow"/>
          <w:sz w:val="22"/>
          <w:szCs w:val="22"/>
        </w:rPr>
        <w:t xml:space="preserve"> u Općini </w:t>
      </w:r>
      <w:r w:rsidR="00576C69">
        <w:rPr>
          <w:rFonts w:ascii="Arial Narrow" w:hAnsi="Arial Narrow"/>
          <w:sz w:val="22"/>
          <w:szCs w:val="22"/>
        </w:rPr>
        <w:t xml:space="preserve">Novi Golubovec </w:t>
      </w:r>
      <w:r w:rsidR="007D18C4" w:rsidRPr="00926E26">
        <w:rPr>
          <w:rFonts w:ascii="Arial Narrow" w:hAnsi="Arial Narrow"/>
          <w:sz w:val="22"/>
          <w:szCs w:val="22"/>
        </w:rPr>
        <w:t>u kojima se naplaćuje komunalna naknada, koeficijent zone (Kz)</w:t>
      </w:r>
      <w:r w:rsidR="007043ED" w:rsidRPr="00926E26">
        <w:rPr>
          <w:rFonts w:ascii="Arial Narrow" w:hAnsi="Arial Narrow"/>
          <w:sz w:val="22"/>
          <w:szCs w:val="22"/>
        </w:rPr>
        <w:t xml:space="preserve"> za pojedine zone u Općini </w:t>
      </w:r>
      <w:r w:rsidR="00576C69">
        <w:rPr>
          <w:rFonts w:ascii="Arial Narrow" w:hAnsi="Arial Narrow"/>
          <w:sz w:val="22"/>
          <w:szCs w:val="22"/>
        </w:rPr>
        <w:t xml:space="preserve">Novi Golubovec </w:t>
      </w:r>
      <w:r w:rsidR="007D18C4" w:rsidRPr="00926E26">
        <w:rPr>
          <w:rFonts w:ascii="Arial Narrow" w:hAnsi="Arial Narrow"/>
          <w:sz w:val="22"/>
          <w:szCs w:val="22"/>
        </w:rPr>
        <w:t>u kojima se naplaćuje komunalna naknada, koeficijent namjene (Kn) za nekretnine za koje se plaća komunalna naknada, rok plaćanja komunalne naknade</w:t>
      </w:r>
      <w:r w:rsidR="007043ED" w:rsidRPr="00926E26">
        <w:rPr>
          <w:rFonts w:ascii="Arial Narrow" w:hAnsi="Arial Narrow"/>
          <w:sz w:val="22"/>
          <w:szCs w:val="22"/>
        </w:rPr>
        <w:t xml:space="preserve">, nekretnine važne za Općinu </w:t>
      </w:r>
      <w:r w:rsidR="00576C69">
        <w:rPr>
          <w:rFonts w:ascii="Arial Narrow" w:hAnsi="Arial Narrow"/>
          <w:sz w:val="22"/>
          <w:szCs w:val="22"/>
        </w:rPr>
        <w:t xml:space="preserve">Novi Golubovec </w:t>
      </w:r>
      <w:r w:rsidR="007D18C4" w:rsidRPr="00926E26">
        <w:rPr>
          <w:rFonts w:ascii="Arial Narrow" w:hAnsi="Arial Narrow"/>
          <w:sz w:val="22"/>
          <w:szCs w:val="22"/>
        </w:rPr>
        <w:t>koje se u potpunosti ili djelomično oslobađaju od plaćanja ko</w:t>
      </w:r>
      <w:r w:rsidR="0061437F" w:rsidRPr="00926E26">
        <w:rPr>
          <w:rFonts w:ascii="Arial Narrow" w:hAnsi="Arial Narrow"/>
          <w:sz w:val="22"/>
          <w:szCs w:val="22"/>
        </w:rPr>
        <w:t>munalne naknade te opći uvjeti i</w:t>
      </w:r>
      <w:r w:rsidR="007D18C4" w:rsidRPr="00926E26">
        <w:rPr>
          <w:rFonts w:ascii="Arial Narrow" w:hAnsi="Arial Narrow"/>
          <w:sz w:val="22"/>
          <w:szCs w:val="22"/>
        </w:rPr>
        <w:t xml:space="preserve"> razlozi zbog kojih se u pojedinačnim slučajevima odobrava djelomično ili potpuno oslobađanje od plaćanja komunalne naknade.</w:t>
      </w:r>
    </w:p>
    <w:p w14:paraId="422D2843" w14:textId="77777777" w:rsidR="00F37659" w:rsidRPr="00926E26" w:rsidRDefault="00F37659" w:rsidP="00E04E52">
      <w:pPr>
        <w:jc w:val="both"/>
        <w:rPr>
          <w:rFonts w:ascii="Arial Narrow" w:hAnsi="Arial Narrow"/>
          <w:sz w:val="22"/>
          <w:szCs w:val="22"/>
        </w:rPr>
      </w:pPr>
    </w:p>
    <w:p w14:paraId="596E74F2" w14:textId="77777777" w:rsidR="00457885" w:rsidRPr="00926E26" w:rsidRDefault="00457885" w:rsidP="00BE41BB">
      <w:pPr>
        <w:pStyle w:val="Odlomakpopisa"/>
        <w:numPr>
          <w:ilvl w:val="0"/>
          <w:numId w:val="10"/>
        </w:numPr>
        <w:ind w:hanging="11"/>
        <w:jc w:val="center"/>
        <w:rPr>
          <w:rFonts w:ascii="Arial Narrow" w:hAnsi="Arial Narrow"/>
          <w:sz w:val="22"/>
          <w:szCs w:val="22"/>
        </w:rPr>
      </w:pPr>
    </w:p>
    <w:p w14:paraId="7D894340" w14:textId="77777777" w:rsidR="00572F6F" w:rsidRPr="00926E26" w:rsidRDefault="00E37422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Komunalna naknada</w:t>
      </w:r>
      <w:r w:rsidR="006C05FB" w:rsidRPr="00926E26">
        <w:rPr>
          <w:rFonts w:ascii="Arial Narrow" w:hAnsi="Arial Narrow"/>
          <w:sz w:val="22"/>
          <w:szCs w:val="22"/>
        </w:rPr>
        <w:t xml:space="preserve"> je novčano </w:t>
      </w:r>
      <w:r w:rsidRPr="00926E26">
        <w:rPr>
          <w:rFonts w:ascii="Arial Narrow" w:hAnsi="Arial Narrow"/>
          <w:sz w:val="22"/>
          <w:szCs w:val="22"/>
        </w:rPr>
        <w:t>javno davanje koje se plaća za održavanje komunalne infrast</w:t>
      </w:r>
      <w:r w:rsidR="007043ED" w:rsidRPr="00926E26">
        <w:rPr>
          <w:rFonts w:ascii="Arial Narrow" w:hAnsi="Arial Narrow"/>
          <w:sz w:val="22"/>
          <w:szCs w:val="22"/>
        </w:rPr>
        <w:t xml:space="preserve">rukture, a prihod je proračuna Općine </w:t>
      </w:r>
      <w:r w:rsidR="00576C69">
        <w:rPr>
          <w:rFonts w:ascii="Arial Narrow" w:hAnsi="Arial Narrow"/>
          <w:sz w:val="22"/>
          <w:szCs w:val="22"/>
        </w:rPr>
        <w:t xml:space="preserve">Novi Golubovec </w:t>
      </w:r>
      <w:r w:rsidRPr="00926E26">
        <w:rPr>
          <w:rFonts w:ascii="Arial Narrow" w:hAnsi="Arial Narrow"/>
          <w:sz w:val="22"/>
          <w:szCs w:val="22"/>
        </w:rPr>
        <w:t>koji se koristi za financiranje održavanja i građenja komunalne infrastrukture.</w:t>
      </w:r>
    </w:p>
    <w:p w14:paraId="15E5D834" w14:textId="77777777" w:rsidR="00E37422" w:rsidRPr="00926E26" w:rsidRDefault="00E37422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Komunalna naknada može se</w:t>
      </w:r>
      <w:r w:rsidR="007043ED" w:rsidRPr="00926E26">
        <w:rPr>
          <w:rFonts w:ascii="Arial Narrow" w:hAnsi="Arial Narrow"/>
          <w:sz w:val="22"/>
          <w:szCs w:val="22"/>
        </w:rPr>
        <w:t xml:space="preserve"> na temelju Odluke Općinskog vijeća </w:t>
      </w:r>
      <w:r w:rsidRPr="00926E26">
        <w:rPr>
          <w:rFonts w:ascii="Arial Narrow" w:hAnsi="Arial Narrow"/>
          <w:sz w:val="22"/>
          <w:szCs w:val="22"/>
        </w:rPr>
        <w:t xml:space="preserve">koristiti i za financiranje građenja i održavanja objekata predškolskog, školskog, zdravstvenog i socijalnog sadržaja, javnih građevina sportske </w:t>
      </w:r>
      <w:r w:rsidR="006C05FB" w:rsidRPr="00926E26">
        <w:rPr>
          <w:rFonts w:ascii="Arial Narrow" w:hAnsi="Arial Narrow"/>
          <w:sz w:val="22"/>
          <w:szCs w:val="22"/>
        </w:rPr>
        <w:t>i kulturne namjene te poboljša</w:t>
      </w:r>
      <w:r w:rsidRPr="00926E26">
        <w:rPr>
          <w:rFonts w:ascii="Arial Narrow" w:hAnsi="Arial Narrow"/>
          <w:sz w:val="22"/>
          <w:szCs w:val="22"/>
        </w:rPr>
        <w:t>nja energetske uči</w:t>
      </w:r>
      <w:r w:rsidR="007043ED" w:rsidRPr="00926E26">
        <w:rPr>
          <w:rFonts w:ascii="Arial Narrow" w:hAnsi="Arial Narrow"/>
          <w:sz w:val="22"/>
          <w:szCs w:val="22"/>
        </w:rPr>
        <w:t xml:space="preserve">nkovitosti zgrada u vlasništvu Općine </w:t>
      </w:r>
      <w:r w:rsidR="00B17066">
        <w:rPr>
          <w:rFonts w:ascii="Arial Narrow" w:hAnsi="Arial Narrow"/>
          <w:sz w:val="22"/>
          <w:szCs w:val="22"/>
        </w:rPr>
        <w:t>Novi Golubovec</w:t>
      </w:r>
      <w:r w:rsidRPr="00926E26">
        <w:rPr>
          <w:rFonts w:ascii="Arial Narrow" w:hAnsi="Arial Narrow"/>
          <w:sz w:val="22"/>
          <w:szCs w:val="22"/>
        </w:rPr>
        <w:t xml:space="preserve">, ako se time </w:t>
      </w:r>
      <w:r w:rsidR="006C05FB" w:rsidRPr="00926E26">
        <w:rPr>
          <w:rFonts w:ascii="Arial Narrow" w:hAnsi="Arial Narrow"/>
          <w:sz w:val="22"/>
          <w:szCs w:val="22"/>
        </w:rPr>
        <w:t>n</w:t>
      </w:r>
      <w:r w:rsidRPr="00926E26">
        <w:rPr>
          <w:rFonts w:ascii="Arial Narrow" w:hAnsi="Arial Narrow"/>
          <w:sz w:val="22"/>
          <w:szCs w:val="22"/>
        </w:rPr>
        <w:t>e dovodi u pitanje mogućnost održavanja i građenja komunalne infrastrukture.</w:t>
      </w:r>
    </w:p>
    <w:p w14:paraId="2DA3F060" w14:textId="77777777" w:rsidR="007B62FB" w:rsidRPr="00926E26" w:rsidRDefault="007B62FB" w:rsidP="00E04E52">
      <w:pPr>
        <w:jc w:val="both"/>
        <w:rPr>
          <w:rFonts w:ascii="Arial Narrow" w:hAnsi="Arial Narrow"/>
          <w:sz w:val="22"/>
          <w:szCs w:val="22"/>
        </w:rPr>
      </w:pPr>
    </w:p>
    <w:p w14:paraId="0549502C" w14:textId="77777777" w:rsidR="007B62FB" w:rsidRPr="00926E26" w:rsidRDefault="007B62FB" w:rsidP="00BE41BB">
      <w:pPr>
        <w:pStyle w:val="Odlomakpopisa"/>
        <w:numPr>
          <w:ilvl w:val="0"/>
          <w:numId w:val="10"/>
        </w:numPr>
        <w:ind w:hanging="11"/>
        <w:jc w:val="center"/>
        <w:rPr>
          <w:rFonts w:ascii="Arial Narrow" w:hAnsi="Arial Narrow"/>
          <w:sz w:val="22"/>
          <w:szCs w:val="22"/>
        </w:rPr>
      </w:pPr>
    </w:p>
    <w:p w14:paraId="68954B6C" w14:textId="77777777" w:rsidR="007B62FB" w:rsidRPr="00926E26" w:rsidRDefault="007B62FB" w:rsidP="00E04E52">
      <w:p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Komunalna naknada plaća se za:</w:t>
      </w:r>
    </w:p>
    <w:p w14:paraId="427B6B37" w14:textId="77777777" w:rsidR="007B62FB" w:rsidRPr="00926E26" w:rsidRDefault="007B62FB" w:rsidP="00BE41BB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stambeni prostor</w:t>
      </w:r>
    </w:p>
    <w:p w14:paraId="13CCF5EC" w14:textId="77777777" w:rsidR="007B62FB" w:rsidRPr="00926E26" w:rsidRDefault="007B62FB" w:rsidP="00BE41BB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garažni prostor</w:t>
      </w:r>
    </w:p>
    <w:p w14:paraId="39032983" w14:textId="77777777" w:rsidR="007B62FB" w:rsidRPr="00926E26" w:rsidRDefault="007B62FB" w:rsidP="00BE41BB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poslovni prostor</w:t>
      </w:r>
    </w:p>
    <w:p w14:paraId="495C6B12" w14:textId="77777777" w:rsidR="007B62FB" w:rsidRPr="00926E26" w:rsidRDefault="007B62FB" w:rsidP="00BE41BB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građevinsko zemljište koje služi obavljanju poslovne djelatnosti</w:t>
      </w:r>
    </w:p>
    <w:p w14:paraId="79845B44" w14:textId="77777777" w:rsidR="007B62FB" w:rsidRPr="00926E26" w:rsidRDefault="007B62FB" w:rsidP="00BE41BB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neizgrađeno građevinsko zemljište.</w:t>
      </w:r>
    </w:p>
    <w:p w14:paraId="65AE35B7" w14:textId="77777777" w:rsidR="007B62FB" w:rsidRPr="00926E26" w:rsidRDefault="007B62FB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Komunalna naknada plaća se za nekretnine iz stavka 1. ovog članka koje se nalaze na području na kojem se najmanje obavljaju komunalne djelatnosti održavanja nerazvrstanih cesta i održavanja javne rasvjete te koje je opremljeno najmanje pristupnom cestom, niskonaponskom električnom mrežom i vodom prema mjesnim prilikama te čini sastavni</w:t>
      </w:r>
      <w:r w:rsidR="007043ED" w:rsidRPr="00926E26">
        <w:rPr>
          <w:rFonts w:ascii="Arial Narrow" w:hAnsi="Arial Narrow"/>
          <w:sz w:val="22"/>
          <w:szCs w:val="22"/>
        </w:rPr>
        <w:t xml:space="preserve"> dio infrastrukture Općine </w:t>
      </w:r>
      <w:r w:rsidR="00B17066">
        <w:rPr>
          <w:rFonts w:ascii="Arial Narrow" w:hAnsi="Arial Narrow"/>
          <w:sz w:val="22"/>
          <w:szCs w:val="22"/>
        </w:rPr>
        <w:t>Novi Golubovec</w:t>
      </w:r>
      <w:r w:rsidRPr="00926E26">
        <w:rPr>
          <w:rFonts w:ascii="Arial Narrow" w:hAnsi="Arial Narrow"/>
          <w:sz w:val="22"/>
          <w:szCs w:val="22"/>
        </w:rPr>
        <w:t>.</w:t>
      </w:r>
    </w:p>
    <w:p w14:paraId="674F8A9D" w14:textId="77777777" w:rsidR="00F37659" w:rsidRPr="00926E26" w:rsidRDefault="00EC00B0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Građevinskim</w:t>
      </w:r>
      <w:r w:rsidR="007B62FB" w:rsidRPr="00926E26">
        <w:rPr>
          <w:rFonts w:ascii="Arial Narrow" w:hAnsi="Arial Narrow"/>
          <w:sz w:val="22"/>
          <w:szCs w:val="22"/>
        </w:rPr>
        <w:t xml:space="preserve"> zemljištem koje služi obavljanju poslovne djelatnosti smatra se zemljište koje se nalazi unutar ili izvan granica građevinskog područja, a na kojemu se obavlja poslovna djelatnost.</w:t>
      </w:r>
    </w:p>
    <w:p w14:paraId="7185A0C5" w14:textId="77777777" w:rsidR="007B62FB" w:rsidRPr="00926E26" w:rsidRDefault="007B62FB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Neizgrađenim građevinskim zemljištem smatra se zemljište koje se nalazi unutar granica građevinskog područja na kojem</w:t>
      </w:r>
      <w:r w:rsidR="00457BA9" w:rsidRPr="00926E26">
        <w:rPr>
          <w:rFonts w:ascii="Arial Narrow" w:hAnsi="Arial Narrow"/>
          <w:sz w:val="22"/>
          <w:szCs w:val="22"/>
        </w:rPr>
        <w:t>u</w:t>
      </w:r>
      <w:r w:rsidRPr="00926E26">
        <w:rPr>
          <w:rFonts w:ascii="Arial Narrow" w:hAnsi="Arial Narrow"/>
          <w:sz w:val="22"/>
          <w:szCs w:val="22"/>
        </w:rPr>
        <w:t xml:space="preserve"> se u skladu s propisima kojima se uređuje prostorno uređenje i gradnja mogu graditi zgrade stambene ili poslovne </w:t>
      </w:r>
      <w:r w:rsidRPr="00926E26">
        <w:rPr>
          <w:rFonts w:ascii="Arial Narrow" w:hAnsi="Arial Narrow"/>
          <w:sz w:val="22"/>
          <w:szCs w:val="22"/>
        </w:rPr>
        <w:lastRenderedPageBreak/>
        <w:t>namjene, a na kojem</w:t>
      </w:r>
      <w:r w:rsidR="00457BA9" w:rsidRPr="00926E26">
        <w:rPr>
          <w:rFonts w:ascii="Arial Narrow" w:hAnsi="Arial Narrow"/>
          <w:sz w:val="22"/>
          <w:szCs w:val="22"/>
        </w:rPr>
        <w:t>u</w:t>
      </w:r>
      <w:r w:rsidRPr="00926E26">
        <w:rPr>
          <w:rFonts w:ascii="Arial Narrow" w:hAnsi="Arial Narrow"/>
          <w:sz w:val="22"/>
          <w:szCs w:val="22"/>
        </w:rPr>
        <w:t xml:space="preserve"> nije izgrađena zgrada ili na kojemu postoji privremena građevina za čiju izgradnju nije potrebna građevinska dozvola. Neizgrađenim građevinskim zemljištem smatra se i zemljište na kojem se nalazi ruševina zgrade.</w:t>
      </w:r>
    </w:p>
    <w:p w14:paraId="2E758972" w14:textId="77777777" w:rsidR="008B00C3" w:rsidRPr="00926E26" w:rsidRDefault="008B00C3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Garažni i poslovni prostor unutar vojne građevine i građevinsko zemljište unutar vojne lokacije ne smatraju se garažnim i poslovnim prostorom te građevinskim zemljištem koje služi obavljanju poslovne djelatnosti u smislu odredbi ovog članka.</w:t>
      </w:r>
    </w:p>
    <w:p w14:paraId="6E26B932" w14:textId="77777777" w:rsidR="008B00C3" w:rsidRPr="00926E26" w:rsidRDefault="008B00C3" w:rsidP="008B00C3">
      <w:pPr>
        <w:jc w:val="both"/>
        <w:rPr>
          <w:rFonts w:ascii="Arial Narrow" w:hAnsi="Arial Narrow"/>
          <w:sz w:val="22"/>
          <w:szCs w:val="22"/>
        </w:rPr>
      </w:pPr>
    </w:p>
    <w:p w14:paraId="5E9BAAC0" w14:textId="77777777" w:rsidR="00274606" w:rsidRPr="00926E26" w:rsidRDefault="00274606" w:rsidP="00BE41BB">
      <w:pPr>
        <w:pStyle w:val="Odlomakpopisa"/>
        <w:numPr>
          <w:ilvl w:val="0"/>
          <w:numId w:val="10"/>
        </w:numPr>
        <w:ind w:hanging="11"/>
        <w:jc w:val="center"/>
        <w:rPr>
          <w:rFonts w:ascii="Arial Narrow" w:hAnsi="Arial Narrow"/>
          <w:sz w:val="22"/>
          <w:szCs w:val="22"/>
        </w:rPr>
      </w:pPr>
    </w:p>
    <w:p w14:paraId="14F25DB2" w14:textId="77777777" w:rsidR="007B62FB" w:rsidRPr="00926E26" w:rsidRDefault="007B62FB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Komunalnu naknadu plaća vlasnik odnosno korisnik nekretnine iz članka 3. stavka 1. ove Odluke.</w:t>
      </w:r>
    </w:p>
    <w:p w14:paraId="31013641" w14:textId="77777777" w:rsidR="00C13785" w:rsidRPr="00926E26" w:rsidRDefault="00C13785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Korisnik nekretnine iz stavka 1. ovog članka plaća komunalnu naknadu:</w:t>
      </w:r>
    </w:p>
    <w:p w14:paraId="168B251F" w14:textId="77777777" w:rsidR="00C13785" w:rsidRPr="00926E26" w:rsidRDefault="00C13785" w:rsidP="00BE41BB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ako je na njega obveza plaćanja te naknade prenesena pisanim ugovorom</w:t>
      </w:r>
    </w:p>
    <w:p w14:paraId="731BD101" w14:textId="77777777" w:rsidR="00C13785" w:rsidRPr="00926E26" w:rsidRDefault="00C13785" w:rsidP="00BE41BB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ako nekretninu koristi bez pravne osnove</w:t>
      </w:r>
      <w:r w:rsidR="00752D50" w:rsidRPr="00926E26">
        <w:rPr>
          <w:rFonts w:ascii="Arial Narrow" w:hAnsi="Arial Narrow"/>
          <w:sz w:val="22"/>
          <w:szCs w:val="22"/>
        </w:rPr>
        <w:t xml:space="preserve"> ili</w:t>
      </w:r>
    </w:p>
    <w:p w14:paraId="0D2DFCCA" w14:textId="77777777" w:rsidR="00C13785" w:rsidRPr="00926E26" w:rsidRDefault="00C13785" w:rsidP="00BE41BB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ako se ne može utvrditi vlasnik.</w:t>
      </w:r>
    </w:p>
    <w:p w14:paraId="38479ABD" w14:textId="77777777" w:rsidR="00C13785" w:rsidRPr="00926E26" w:rsidRDefault="00C13785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Vlasnik nekretnine solidarno jamči za plaćanje komunalne naknade ako je obveza plaćanja te naknade prenesena na korisnika nekretnine pisanim ugovorom.</w:t>
      </w:r>
    </w:p>
    <w:p w14:paraId="2E0817D5" w14:textId="77777777" w:rsidR="00C13785" w:rsidRPr="00926E26" w:rsidRDefault="00C13785" w:rsidP="007B62FB">
      <w:pPr>
        <w:jc w:val="both"/>
        <w:rPr>
          <w:rFonts w:ascii="Arial Narrow" w:hAnsi="Arial Narrow"/>
          <w:sz w:val="22"/>
          <w:szCs w:val="22"/>
        </w:rPr>
      </w:pPr>
    </w:p>
    <w:p w14:paraId="078711B0" w14:textId="77777777" w:rsidR="00C13785" w:rsidRPr="00926E26" w:rsidRDefault="00C13785" w:rsidP="00BE41BB">
      <w:pPr>
        <w:pStyle w:val="Odlomakpopisa"/>
        <w:numPr>
          <w:ilvl w:val="0"/>
          <w:numId w:val="10"/>
        </w:numPr>
        <w:ind w:hanging="11"/>
        <w:jc w:val="center"/>
        <w:rPr>
          <w:rFonts w:ascii="Arial Narrow" w:hAnsi="Arial Narrow"/>
          <w:sz w:val="22"/>
          <w:szCs w:val="22"/>
        </w:rPr>
      </w:pPr>
    </w:p>
    <w:p w14:paraId="63BE2F1A" w14:textId="77777777" w:rsidR="00C13785" w:rsidRPr="00926E26" w:rsidRDefault="00C13785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Obveza plaćanja komunalne naknade nastaje:</w:t>
      </w:r>
    </w:p>
    <w:p w14:paraId="1221F20F" w14:textId="77777777" w:rsidR="00C13785" w:rsidRPr="00926E26" w:rsidRDefault="00C13785" w:rsidP="00BE41BB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danom izvršnosti uporabne dozvole odnosno danom početka korištenja nekretnine koja se koristi bez uporabne dozvole</w:t>
      </w:r>
    </w:p>
    <w:p w14:paraId="3B4FD55C" w14:textId="77777777" w:rsidR="00C13785" w:rsidRPr="00926E26" w:rsidRDefault="00C13785" w:rsidP="00BE41BB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danom sklapanja ugovora kojim se stječe vlasništvo ili pravo korištenja nekretnine</w:t>
      </w:r>
    </w:p>
    <w:p w14:paraId="00B8EED6" w14:textId="77777777" w:rsidR="00C13785" w:rsidRPr="00926E26" w:rsidRDefault="00C13785" w:rsidP="00BE41BB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danom pravomoćnosti odluke tijela javne vlasti kojim se stječe vlasništvo nekretnine</w:t>
      </w:r>
    </w:p>
    <w:p w14:paraId="51AF3500" w14:textId="77777777" w:rsidR="00C13785" w:rsidRPr="00926E26" w:rsidRDefault="00C13785" w:rsidP="00BE41BB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danom početka korištenja nekretnine koja se koristi bez pravne osnove</w:t>
      </w:r>
      <w:r w:rsidR="0058736B" w:rsidRPr="00926E26">
        <w:rPr>
          <w:rFonts w:ascii="Arial Narrow" w:hAnsi="Arial Narrow"/>
          <w:sz w:val="22"/>
          <w:szCs w:val="22"/>
        </w:rPr>
        <w:t>.</w:t>
      </w:r>
    </w:p>
    <w:p w14:paraId="49910FC0" w14:textId="77777777" w:rsidR="00C13785" w:rsidRPr="00926E26" w:rsidRDefault="00C13785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Obveznik plaćanja komunalne naknade dužan je u roku od 15 dana od dana nastanka obveze plaćanja komunalne naknade, promjene osobe obveznika ili promjene drugih podataka bitnih za utvrđivanje obveze plaćanja komunalne naknade prijav</w:t>
      </w:r>
      <w:r w:rsidR="00AE34E4" w:rsidRPr="00926E26">
        <w:rPr>
          <w:rFonts w:ascii="Arial Narrow" w:hAnsi="Arial Narrow"/>
          <w:sz w:val="22"/>
          <w:szCs w:val="22"/>
        </w:rPr>
        <w:t xml:space="preserve">iti Jedinstvenom upravnom odjelu Općine </w:t>
      </w:r>
      <w:r w:rsidR="00576C69">
        <w:rPr>
          <w:rFonts w:ascii="Arial Narrow" w:hAnsi="Arial Narrow"/>
          <w:sz w:val="22"/>
          <w:szCs w:val="22"/>
        </w:rPr>
        <w:t xml:space="preserve">Novi Golubovec </w:t>
      </w:r>
      <w:r w:rsidRPr="00926E26">
        <w:rPr>
          <w:rFonts w:ascii="Arial Narrow" w:hAnsi="Arial Narrow"/>
          <w:sz w:val="22"/>
          <w:szCs w:val="22"/>
        </w:rPr>
        <w:t>nadležnom za</w:t>
      </w:r>
      <w:r w:rsidR="008B00C3" w:rsidRPr="00926E26">
        <w:rPr>
          <w:rFonts w:ascii="Arial Narrow" w:hAnsi="Arial Narrow"/>
          <w:sz w:val="22"/>
          <w:szCs w:val="22"/>
        </w:rPr>
        <w:t xml:space="preserve"> poslove </w:t>
      </w:r>
      <w:r w:rsidRPr="00926E26">
        <w:rPr>
          <w:rFonts w:ascii="Arial Narrow" w:hAnsi="Arial Narrow"/>
          <w:sz w:val="22"/>
          <w:szCs w:val="22"/>
        </w:rPr>
        <w:t>komunalno</w:t>
      </w:r>
      <w:r w:rsidR="008B00C3" w:rsidRPr="00926E26">
        <w:rPr>
          <w:rFonts w:ascii="Arial Narrow" w:hAnsi="Arial Narrow"/>
          <w:sz w:val="22"/>
          <w:szCs w:val="22"/>
        </w:rPr>
        <w:t>g gospodarstva</w:t>
      </w:r>
      <w:r w:rsidRPr="00926E26">
        <w:rPr>
          <w:rFonts w:ascii="Arial Narrow" w:hAnsi="Arial Narrow"/>
          <w:sz w:val="22"/>
          <w:szCs w:val="22"/>
        </w:rPr>
        <w:t xml:space="preserve"> nastanak te obveze odnosno promjenu tih podataka.</w:t>
      </w:r>
    </w:p>
    <w:p w14:paraId="5D161A61" w14:textId="77777777" w:rsidR="007B62FB" w:rsidRPr="00926E26" w:rsidRDefault="00552AA6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 xml:space="preserve">Pod drugim podacima bitnim za utvrđivanje obveze plaćanja komunalne naknade iz stavka 2. ovog članka </w:t>
      </w:r>
      <w:r w:rsidR="00AE0F5C" w:rsidRPr="00926E26">
        <w:rPr>
          <w:rFonts w:ascii="Arial Narrow" w:hAnsi="Arial Narrow"/>
          <w:sz w:val="22"/>
          <w:szCs w:val="22"/>
        </w:rPr>
        <w:t>smatra se promjena obračunske površine nekretnine ili promjena namjene nekretnine.</w:t>
      </w:r>
    </w:p>
    <w:p w14:paraId="33FEEF14" w14:textId="77777777" w:rsidR="00E97470" w:rsidRPr="00926E26" w:rsidRDefault="00AE0F5C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Ako obveznik plaćanja komunalne naknade ne prijavi obvezu plaćanja komunalne naknade, promjenu osobe obveznika ili promjenu drugih podataka bitnih za utvrđivanje obveze plaćanja komunalne naknade u propisanom roku, dužan je platiti komunalnu naknadu od dana nastanka obveze.</w:t>
      </w:r>
    </w:p>
    <w:p w14:paraId="5626A50F" w14:textId="77777777" w:rsidR="00457885" w:rsidRPr="00926E26" w:rsidRDefault="00457885" w:rsidP="007B62FB">
      <w:pPr>
        <w:jc w:val="both"/>
        <w:rPr>
          <w:rFonts w:ascii="Arial Narrow" w:hAnsi="Arial Narrow"/>
          <w:sz w:val="22"/>
          <w:szCs w:val="22"/>
        </w:rPr>
      </w:pPr>
    </w:p>
    <w:p w14:paraId="239725A4" w14:textId="77777777" w:rsidR="00E97470" w:rsidRPr="00926E26" w:rsidRDefault="00E97470" w:rsidP="00BE41BB">
      <w:pPr>
        <w:pStyle w:val="Odlomakpopisa"/>
        <w:numPr>
          <w:ilvl w:val="0"/>
          <w:numId w:val="10"/>
        </w:numPr>
        <w:ind w:hanging="11"/>
        <w:jc w:val="center"/>
        <w:rPr>
          <w:rFonts w:ascii="Arial Narrow" w:hAnsi="Arial Narrow"/>
          <w:sz w:val="22"/>
          <w:szCs w:val="22"/>
        </w:rPr>
      </w:pPr>
    </w:p>
    <w:p w14:paraId="788BBB59" w14:textId="77777777" w:rsidR="00E97470" w:rsidRPr="00926E26" w:rsidRDefault="00E97470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Komunalna naknada obračunava se po četvornom metru (m²) površine nekretnine za koju se utvrđuje obveza plaćanja komunalne naknade, i to za:</w:t>
      </w:r>
    </w:p>
    <w:p w14:paraId="239F3D12" w14:textId="77777777" w:rsidR="00E97470" w:rsidRPr="00926E26" w:rsidRDefault="00E97470" w:rsidP="00BE41BB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stambeni, poslovni i garažni prostor po jedinici korisne površine koja se utvrđuje na način propisan Uredbom o uvjetima i mjerilima za utvrđivanje zaštićene najamnine (</w:t>
      </w:r>
      <w:r w:rsidR="00036AB6" w:rsidRPr="00926E26">
        <w:rPr>
          <w:rFonts w:ascii="Arial Narrow" w:hAnsi="Arial Narrow"/>
          <w:sz w:val="22"/>
          <w:szCs w:val="22"/>
        </w:rPr>
        <w:t>“</w:t>
      </w:r>
      <w:r w:rsidRPr="00926E26">
        <w:rPr>
          <w:rFonts w:ascii="Arial Narrow" w:hAnsi="Arial Narrow"/>
          <w:sz w:val="22"/>
          <w:szCs w:val="22"/>
        </w:rPr>
        <w:t>Narodne novine</w:t>
      </w:r>
      <w:r w:rsidR="00036AB6" w:rsidRPr="00926E26">
        <w:rPr>
          <w:rFonts w:ascii="Arial Narrow" w:hAnsi="Arial Narrow"/>
          <w:sz w:val="22"/>
          <w:szCs w:val="22"/>
        </w:rPr>
        <w:t>”</w:t>
      </w:r>
      <w:r w:rsidRPr="00926E26">
        <w:rPr>
          <w:rFonts w:ascii="Arial Narrow" w:hAnsi="Arial Narrow"/>
          <w:sz w:val="22"/>
          <w:szCs w:val="22"/>
        </w:rPr>
        <w:t xml:space="preserve"> br</w:t>
      </w:r>
      <w:r w:rsidR="00036AB6" w:rsidRPr="00926E26">
        <w:rPr>
          <w:rFonts w:ascii="Arial Narrow" w:hAnsi="Arial Narrow"/>
          <w:sz w:val="22"/>
          <w:szCs w:val="22"/>
        </w:rPr>
        <w:t>oj</w:t>
      </w:r>
      <w:r w:rsidRPr="00926E26">
        <w:rPr>
          <w:rFonts w:ascii="Arial Narrow" w:hAnsi="Arial Narrow"/>
          <w:sz w:val="22"/>
          <w:szCs w:val="22"/>
        </w:rPr>
        <w:t xml:space="preserve"> 40/97.)</w:t>
      </w:r>
    </w:p>
    <w:p w14:paraId="2EF69935" w14:textId="77777777" w:rsidR="00E97470" w:rsidRPr="00926E26" w:rsidRDefault="00E97470" w:rsidP="00BE41BB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građevinsko zemljište koje služi obavljanju poslovne djelatnosti i neizgrađeno građevinsko zemljište po jedinici stvarne površine.</w:t>
      </w:r>
    </w:p>
    <w:p w14:paraId="45604C89" w14:textId="77777777" w:rsidR="00E97470" w:rsidRPr="00926E26" w:rsidRDefault="00E97470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Iznos komunalne naknade po četvornom metru (m²) površine nekretnine utvrđuje se množenjem koeficijenta zone (Kz), koeficijenta namjene (Kn) i vrijednosti boda komunalne naknade (B).</w:t>
      </w:r>
    </w:p>
    <w:p w14:paraId="1A650C26" w14:textId="77777777" w:rsidR="00E97470" w:rsidRPr="00926E26" w:rsidRDefault="00E97470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 xml:space="preserve">Godišnji iznos komunalne naknade utvrđuje se množenjem površine nekretnine za koju se utvrđuje obveza plaćanja komunalne naknade i iznosa komunalne naknade po četvornom metru (m²) površine nekretnine. </w:t>
      </w:r>
    </w:p>
    <w:p w14:paraId="318FC241" w14:textId="77777777" w:rsidR="002934B1" w:rsidRPr="00926E26" w:rsidRDefault="002934B1" w:rsidP="007B62FB">
      <w:pPr>
        <w:jc w:val="both"/>
        <w:rPr>
          <w:rFonts w:ascii="Arial Narrow" w:hAnsi="Arial Narrow"/>
          <w:sz w:val="22"/>
          <w:szCs w:val="22"/>
        </w:rPr>
      </w:pPr>
    </w:p>
    <w:p w14:paraId="731C1725" w14:textId="77777777" w:rsidR="00986973" w:rsidRPr="00926E26" w:rsidRDefault="00986973" w:rsidP="00BE41BB">
      <w:pPr>
        <w:pStyle w:val="Odlomakpopisa"/>
        <w:numPr>
          <w:ilvl w:val="0"/>
          <w:numId w:val="10"/>
        </w:numPr>
        <w:ind w:hanging="11"/>
        <w:jc w:val="center"/>
        <w:rPr>
          <w:rFonts w:ascii="Arial Narrow" w:hAnsi="Arial Narrow"/>
          <w:sz w:val="22"/>
          <w:szCs w:val="22"/>
        </w:rPr>
      </w:pPr>
    </w:p>
    <w:p w14:paraId="17B0D6FD" w14:textId="77777777" w:rsidR="0086181B" w:rsidRPr="00926E26" w:rsidRDefault="00AE34E4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Područj</w:t>
      </w:r>
      <w:r w:rsidR="00B17066">
        <w:rPr>
          <w:rFonts w:ascii="Arial Narrow" w:hAnsi="Arial Narrow"/>
          <w:sz w:val="22"/>
          <w:szCs w:val="22"/>
        </w:rPr>
        <w:t>a</w:t>
      </w:r>
      <w:r w:rsidRPr="00926E26">
        <w:rPr>
          <w:rFonts w:ascii="Arial Narrow" w:hAnsi="Arial Narrow"/>
          <w:sz w:val="22"/>
          <w:szCs w:val="22"/>
        </w:rPr>
        <w:t xml:space="preserve"> zon</w:t>
      </w:r>
      <w:r w:rsidR="00B17066">
        <w:rPr>
          <w:rFonts w:ascii="Arial Narrow" w:hAnsi="Arial Narrow"/>
          <w:sz w:val="22"/>
          <w:szCs w:val="22"/>
        </w:rPr>
        <w:t>e</w:t>
      </w:r>
      <w:r w:rsidRPr="00926E26">
        <w:rPr>
          <w:rFonts w:ascii="Arial Narrow" w:hAnsi="Arial Narrow"/>
          <w:sz w:val="22"/>
          <w:szCs w:val="22"/>
        </w:rPr>
        <w:t xml:space="preserve"> u Općini </w:t>
      </w:r>
      <w:r w:rsidR="00576C69">
        <w:rPr>
          <w:rFonts w:ascii="Arial Narrow" w:hAnsi="Arial Narrow"/>
          <w:sz w:val="22"/>
          <w:szCs w:val="22"/>
        </w:rPr>
        <w:t xml:space="preserve">Novi Golubovec </w:t>
      </w:r>
      <w:r w:rsidR="00986973" w:rsidRPr="00926E26">
        <w:rPr>
          <w:rFonts w:ascii="Arial Narrow" w:hAnsi="Arial Narrow"/>
          <w:sz w:val="22"/>
          <w:szCs w:val="22"/>
        </w:rPr>
        <w:t>u kojima se naplaćuje komunalna naknada određuju se s obzirom na uređenost i opremljenost područja komunalnom infrastrukturom.</w:t>
      </w:r>
    </w:p>
    <w:p w14:paraId="763454CA" w14:textId="77777777" w:rsidR="00986973" w:rsidRPr="00926E26" w:rsidRDefault="007C1D55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Pr</w:t>
      </w:r>
      <w:r w:rsidR="00AE34E4" w:rsidRPr="00926E26">
        <w:rPr>
          <w:rFonts w:ascii="Arial Narrow" w:hAnsi="Arial Narrow"/>
          <w:sz w:val="22"/>
          <w:szCs w:val="22"/>
        </w:rPr>
        <w:t xml:space="preserve">va zona je područje Općine </w:t>
      </w:r>
      <w:r w:rsidR="00576C69">
        <w:rPr>
          <w:rFonts w:ascii="Arial Narrow" w:hAnsi="Arial Narrow"/>
          <w:sz w:val="22"/>
          <w:szCs w:val="22"/>
        </w:rPr>
        <w:t xml:space="preserve">Novi Golubovec </w:t>
      </w:r>
      <w:r w:rsidRPr="00926E26">
        <w:rPr>
          <w:rFonts w:ascii="Arial Narrow" w:hAnsi="Arial Narrow"/>
          <w:sz w:val="22"/>
          <w:szCs w:val="22"/>
        </w:rPr>
        <w:t>koje je najbolje uređeno i opremljeno komunalnom infrastrukturom.</w:t>
      </w:r>
    </w:p>
    <w:p w14:paraId="50A5C204" w14:textId="77777777" w:rsidR="008B00C3" w:rsidRDefault="008B00C3" w:rsidP="00A9582E">
      <w:p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Koeficijent zone (Kz) najviši je za prvu zonu i iznosi 1,00.</w:t>
      </w:r>
    </w:p>
    <w:p w14:paraId="0210FE61" w14:textId="77777777" w:rsidR="00F87DCE" w:rsidRDefault="00F87DCE" w:rsidP="00A9582E">
      <w:pPr>
        <w:jc w:val="both"/>
        <w:rPr>
          <w:rFonts w:ascii="Arial Narrow" w:hAnsi="Arial Narrow"/>
          <w:sz w:val="22"/>
          <w:szCs w:val="22"/>
        </w:rPr>
      </w:pPr>
    </w:p>
    <w:p w14:paraId="60FB8A6E" w14:textId="77777777" w:rsidR="00F87DCE" w:rsidRPr="00926E26" w:rsidRDefault="00F87DCE" w:rsidP="00A9582E">
      <w:pPr>
        <w:jc w:val="both"/>
        <w:rPr>
          <w:rFonts w:ascii="Arial Narrow" w:hAnsi="Arial Narrow"/>
          <w:sz w:val="22"/>
          <w:szCs w:val="22"/>
        </w:rPr>
      </w:pPr>
    </w:p>
    <w:p w14:paraId="2CFA8AD6" w14:textId="77777777" w:rsidR="008B00C3" w:rsidRPr="00926E26" w:rsidRDefault="008B00C3" w:rsidP="008B00C3">
      <w:pPr>
        <w:jc w:val="both"/>
        <w:rPr>
          <w:rFonts w:ascii="Arial Narrow" w:hAnsi="Arial Narrow"/>
          <w:sz w:val="22"/>
          <w:szCs w:val="22"/>
        </w:rPr>
      </w:pPr>
    </w:p>
    <w:p w14:paraId="22ACFB4D" w14:textId="77777777" w:rsidR="008B00C3" w:rsidRPr="003C3964" w:rsidRDefault="006E2C43" w:rsidP="00BE41BB">
      <w:pPr>
        <w:pStyle w:val="Odlomakpopisa"/>
        <w:numPr>
          <w:ilvl w:val="0"/>
          <w:numId w:val="10"/>
        </w:numPr>
        <w:ind w:hanging="11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F87DCE">
        <w:rPr>
          <w:rFonts w:ascii="Arial Narrow" w:hAnsi="Arial Narrow"/>
          <w:sz w:val="22"/>
          <w:szCs w:val="22"/>
        </w:rPr>
        <w:t xml:space="preserve"> </w:t>
      </w:r>
    </w:p>
    <w:p w14:paraId="61317E5B" w14:textId="77777777" w:rsidR="00A9582E" w:rsidRPr="003C3964" w:rsidRDefault="00A9582E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3C3964">
        <w:rPr>
          <w:rFonts w:ascii="Arial Narrow" w:hAnsi="Arial Narrow"/>
          <w:sz w:val="22"/>
          <w:szCs w:val="22"/>
        </w:rPr>
        <w:t xml:space="preserve">Na području Općine </w:t>
      </w:r>
      <w:r w:rsidR="00576C69" w:rsidRPr="003C3964">
        <w:rPr>
          <w:rFonts w:ascii="Arial Narrow" w:hAnsi="Arial Narrow"/>
          <w:sz w:val="22"/>
          <w:szCs w:val="22"/>
        </w:rPr>
        <w:t xml:space="preserve">Novi Golubovec </w:t>
      </w:r>
      <w:r w:rsidRPr="003C3964">
        <w:rPr>
          <w:rFonts w:ascii="Arial Narrow" w:hAnsi="Arial Narrow"/>
          <w:sz w:val="22"/>
          <w:szCs w:val="22"/>
        </w:rPr>
        <w:t xml:space="preserve">određuju se </w:t>
      </w:r>
      <w:r w:rsidR="00431CCB" w:rsidRPr="003C3964">
        <w:rPr>
          <w:rFonts w:ascii="Arial Narrow" w:hAnsi="Arial Narrow"/>
          <w:sz w:val="22"/>
          <w:szCs w:val="22"/>
        </w:rPr>
        <w:t>sljedeće</w:t>
      </w:r>
      <w:r w:rsidRPr="003C3964">
        <w:rPr>
          <w:rFonts w:ascii="Arial Narrow" w:hAnsi="Arial Narrow"/>
          <w:sz w:val="22"/>
          <w:szCs w:val="22"/>
        </w:rPr>
        <w:t xml:space="preserve"> zone u kojima se naplaćuje komunalna naknada:</w:t>
      </w:r>
    </w:p>
    <w:p w14:paraId="42C94A8A" w14:textId="77777777" w:rsidR="00A9582E" w:rsidRPr="003C3964" w:rsidRDefault="00A9582E" w:rsidP="00A9582E">
      <w:pPr>
        <w:jc w:val="both"/>
        <w:rPr>
          <w:rFonts w:ascii="Arial Narrow" w:hAnsi="Arial Narrow"/>
          <w:sz w:val="8"/>
          <w:szCs w:val="8"/>
        </w:rPr>
      </w:pPr>
    </w:p>
    <w:p w14:paraId="3F3D7609" w14:textId="77777777" w:rsidR="00A9582E" w:rsidRDefault="00A9582E" w:rsidP="00F044CE">
      <w:pPr>
        <w:pStyle w:val="Odlomakpopisa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3C3964">
        <w:rPr>
          <w:rFonts w:ascii="Arial Narrow" w:hAnsi="Arial Narrow"/>
          <w:sz w:val="22"/>
          <w:szCs w:val="22"/>
        </w:rPr>
        <w:lastRenderedPageBreak/>
        <w:t xml:space="preserve">ZONA </w:t>
      </w:r>
    </w:p>
    <w:p w14:paraId="33E6124F" w14:textId="77777777" w:rsidR="007E3D49" w:rsidRPr="003C3964" w:rsidRDefault="007E3D49" w:rsidP="007E3D49">
      <w:pPr>
        <w:pStyle w:val="Odlomakpopisa"/>
        <w:ind w:left="1080"/>
        <w:jc w:val="both"/>
        <w:rPr>
          <w:rFonts w:ascii="Arial Narrow" w:hAnsi="Arial Narrow"/>
          <w:sz w:val="22"/>
          <w:szCs w:val="22"/>
        </w:rPr>
      </w:pPr>
    </w:p>
    <w:p w14:paraId="1C592EC7" w14:textId="77777777" w:rsidR="00431CCB" w:rsidRDefault="003C3964" w:rsidP="00431CCB">
      <w:pPr>
        <w:ind w:left="708"/>
        <w:jc w:val="both"/>
        <w:rPr>
          <w:rFonts w:ascii="Arial Narrow" w:hAnsi="Arial Narrow"/>
          <w:sz w:val="22"/>
          <w:szCs w:val="22"/>
        </w:rPr>
      </w:pPr>
      <w:r w:rsidRPr="003C3964">
        <w:rPr>
          <w:rFonts w:ascii="Arial Narrow" w:hAnsi="Arial Narrow"/>
          <w:sz w:val="22"/>
          <w:szCs w:val="22"/>
        </w:rPr>
        <w:t>Obuhvaća dio naselja Novi Golubovec i to od jugozapadne strane državne ceste D-35 (iz pravca Veternice) u pravcu sjevera do prijelaza sa željezničkom prugom Golubovec-Varaždin, a podrazumijeva poduzeće</w:t>
      </w:r>
      <w:r w:rsidR="006936B9">
        <w:rPr>
          <w:rFonts w:ascii="Arial Narrow" w:hAnsi="Arial Narrow"/>
          <w:sz w:val="22"/>
          <w:szCs w:val="22"/>
        </w:rPr>
        <w:t xml:space="preserve"> Favis</w:t>
      </w:r>
      <w:r w:rsidRPr="003C3964">
        <w:rPr>
          <w:rFonts w:ascii="Arial Narrow" w:hAnsi="Arial Narrow"/>
          <w:sz w:val="22"/>
          <w:szCs w:val="22"/>
        </w:rPr>
        <w:t xml:space="preserve"> d.o.o. ,Schiedel d.o.o.  Hrvatske željeznice</w:t>
      </w:r>
      <w:r>
        <w:rPr>
          <w:rFonts w:ascii="Arial Narrow" w:hAnsi="Arial Narrow"/>
          <w:sz w:val="22"/>
          <w:szCs w:val="22"/>
        </w:rPr>
        <w:t>, te poduzeće Centar Škudar.</w:t>
      </w:r>
      <w:r w:rsidRPr="003C3964">
        <w:rPr>
          <w:rFonts w:ascii="Arial Narrow" w:hAnsi="Arial Narrow"/>
          <w:sz w:val="22"/>
          <w:szCs w:val="22"/>
        </w:rPr>
        <w:t xml:space="preserve"> Nadalje od željezničkog prijelaza zapadnom stranom državne prometnice D-35 prema Očuri do granice sa Varaždinskom županijom, i obuhvaća željezničku prugu, poduzeće Golubovečki kamenolomi  u sklopu kojeg su Sipina, Lovno I. i Lovno II. i poduzeće Kolnik</w:t>
      </w:r>
    </w:p>
    <w:p w14:paraId="2464461C" w14:textId="77777777" w:rsidR="003C3964" w:rsidRPr="00F62F5C" w:rsidRDefault="003C3964" w:rsidP="00431CCB">
      <w:pPr>
        <w:ind w:left="708"/>
        <w:jc w:val="both"/>
        <w:rPr>
          <w:rFonts w:ascii="Arial Narrow" w:hAnsi="Arial Narrow"/>
          <w:color w:val="FF0000"/>
          <w:sz w:val="22"/>
          <w:szCs w:val="22"/>
        </w:rPr>
      </w:pPr>
    </w:p>
    <w:p w14:paraId="35E27464" w14:textId="77777777" w:rsidR="00B17066" w:rsidRPr="003C3964" w:rsidRDefault="00A9582E" w:rsidP="00B17066">
      <w:pPr>
        <w:pStyle w:val="Odlomakpopisa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3C3964">
        <w:rPr>
          <w:rFonts w:ascii="Arial Narrow" w:hAnsi="Arial Narrow"/>
          <w:sz w:val="22"/>
          <w:szCs w:val="22"/>
        </w:rPr>
        <w:t>ZONA</w:t>
      </w:r>
      <w:r w:rsidR="00F044CE" w:rsidRPr="003C3964">
        <w:rPr>
          <w:rFonts w:ascii="Arial Narrow" w:hAnsi="Arial Narrow"/>
          <w:sz w:val="22"/>
          <w:szCs w:val="22"/>
        </w:rPr>
        <w:t>:</w:t>
      </w:r>
    </w:p>
    <w:p w14:paraId="4B980076" w14:textId="77777777" w:rsidR="00B17066" w:rsidRPr="007E3D49" w:rsidRDefault="003C3964" w:rsidP="00B17066">
      <w:pPr>
        <w:pStyle w:val="Odlomakpopisa"/>
        <w:ind w:left="1080"/>
      </w:pPr>
      <w:r>
        <w:rPr>
          <w:rFonts w:ascii="Arial Narrow" w:hAnsi="Arial Narrow"/>
          <w:b/>
          <w:sz w:val="22"/>
          <w:szCs w:val="22"/>
        </w:rPr>
        <w:t>NOVI GOLUBOVEC:</w:t>
      </w:r>
      <w:r w:rsidR="007E3D49">
        <w:rPr>
          <w:rFonts w:ascii="Arial Narrow" w:hAnsi="Arial Narrow"/>
          <w:b/>
          <w:sz w:val="22"/>
          <w:szCs w:val="22"/>
        </w:rPr>
        <w:t xml:space="preserve">  </w:t>
      </w:r>
      <w:r w:rsidR="007E3D49">
        <w:rPr>
          <w:rFonts w:ascii="Arial Narrow" w:hAnsi="Arial Narrow"/>
          <w:sz w:val="22"/>
          <w:szCs w:val="22"/>
        </w:rPr>
        <w:t xml:space="preserve">Bajsići,  Behini, Bistrovići, Brozdi, Bujanići, Culjaki, Deliji, Ferki, Franjčići, Gorski, Grozdeki, Grzelji,Habulini, Ilekovići, Jembrihi, Klarići, Kresonji, Labaši, Latini, Macani, Malogorski, Milešići, Mutaki, Novak-Filipi, Šaški, Škudari, Tuški.                    </w:t>
      </w:r>
    </w:p>
    <w:p w14:paraId="21568A6F" w14:textId="77777777" w:rsidR="002D7747" w:rsidRDefault="00B17066" w:rsidP="00B17066">
      <w:pPr>
        <w:pStyle w:val="Odlomakpopisa"/>
        <w:ind w:left="1080"/>
        <w:rPr>
          <w:rFonts w:ascii="Arial Narrow" w:hAnsi="Arial Narrow"/>
          <w:sz w:val="22"/>
          <w:szCs w:val="22"/>
        </w:rPr>
      </w:pPr>
      <w:r w:rsidRPr="003C3964">
        <w:rPr>
          <w:rFonts w:ascii="Arial Narrow" w:hAnsi="Arial Narrow"/>
          <w:b/>
          <w:sz w:val="22"/>
          <w:szCs w:val="22"/>
        </w:rPr>
        <w:t>VELIKA VETERNIČKA</w:t>
      </w:r>
      <w:r w:rsidR="007E3D49">
        <w:rPr>
          <w:rFonts w:ascii="Arial Narrow" w:hAnsi="Arial Narrow"/>
          <w:b/>
          <w:sz w:val="22"/>
          <w:szCs w:val="22"/>
        </w:rPr>
        <w:t xml:space="preserve">: </w:t>
      </w:r>
      <w:r w:rsidR="002D7747">
        <w:rPr>
          <w:rFonts w:ascii="Arial Narrow" w:hAnsi="Arial Narrow"/>
          <w:b/>
          <w:sz w:val="22"/>
          <w:szCs w:val="22"/>
        </w:rPr>
        <w:t xml:space="preserve"> </w:t>
      </w:r>
      <w:r w:rsidR="002D7747">
        <w:rPr>
          <w:rFonts w:ascii="Arial Narrow" w:hAnsi="Arial Narrow"/>
          <w:sz w:val="22"/>
          <w:szCs w:val="22"/>
        </w:rPr>
        <w:t xml:space="preserve">Androići, Belužići, Bobki, Bratkovići, Bujanići, Friguli, Grabari, Hostići, Hudići, Klarići, Kleflini, Koradi, Kosi, Kos-Grabari, Kos-Šrajbeki, Krajniki, Kresonji, Mikaci, Pretkovići, Puži, Sokolići, Sokolić-Friguli, Svibni, šrajbeki, Truntići, Zebci. </w:t>
      </w:r>
    </w:p>
    <w:p w14:paraId="10097674" w14:textId="77777777" w:rsidR="00B17066" w:rsidRPr="002D7747" w:rsidRDefault="002D7747" w:rsidP="00B17066">
      <w:pPr>
        <w:pStyle w:val="Odlomakpopisa"/>
        <w:ind w:left="1080"/>
      </w:pPr>
      <w:r>
        <w:rPr>
          <w:rFonts w:ascii="Arial Narrow" w:hAnsi="Arial Narrow"/>
          <w:b/>
          <w:sz w:val="22"/>
          <w:szCs w:val="22"/>
        </w:rPr>
        <w:t xml:space="preserve">GORA VETERNIČKA: </w:t>
      </w:r>
      <w:r w:rsidR="00656B3D">
        <w:rPr>
          <w:rFonts w:ascii="Arial Narrow" w:hAnsi="Arial Narrow"/>
          <w:b/>
          <w:sz w:val="22"/>
          <w:szCs w:val="22"/>
        </w:rPr>
        <w:t xml:space="preserve"> </w:t>
      </w:r>
      <w:r w:rsidR="00656B3D">
        <w:rPr>
          <w:rFonts w:ascii="Arial Narrow" w:hAnsi="Arial Narrow"/>
          <w:sz w:val="22"/>
          <w:szCs w:val="22"/>
        </w:rPr>
        <w:t xml:space="preserve">Behini, Bolšeci, Brozdi, Bujanići, Gorski, Grozdeki, Habulini, Kranjčeci, Kresonji, Majeri, Milešići, Petričići, Riseki, Šumigi, Tuški, Vdovići, Vugreki, Zebci, Zidari,   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         </w:t>
      </w:r>
    </w:p>
    <w:p w14:paraId="56120779" w14:textId="77777777" w:rsidR="00B17066" w:rsidRPr="00D55D39" w:rsidRDefault="00B17066" w:rsidP="00B17066">
      <w:pPr>
        <w:pStyle w:val="Odlomakpopisa"/>
        <w:ind w:left="1080"/>
      </w:pPr>
      <w:r w:rsidRPr="003C3964">
        <w:rPr>
          <w:rFonts w:ascii="Arial Narrow" w:hAnsi="Arial Narrow"/>
          <w:b/>
          <w:sz w:val="22"/>
          <w:szCs w:val="22"/>
        </w:rPr>
        <w:t>VETERNICA</w:t>
      </w:r>
      <w:r w:rsidR="00656B3D">
        <w:rPr>
          <w:rFonts w:ascii="Arial Narrow" w:hAnsi="Arial Narrow"/>
          <w:b/>
          <w:sz w:val="22"/>
          <w:szCs w:val="22"/>
        </w:rPr>
        <w:t xml:space="preserve">: </w:t>
      </w:r>
      <w:r w:rsidR="00D55D39">
        <w:rPr>
          <w:rFonts w:ascii="Arial Narrow" w:hAnsi="Arial Narrow"/>
          <w:sz w:val="22"/>
          <w:szCs w:val="22"/>
        </w:rPr>
        <w:t xml:space="preserve">Bajsići, Brozdi, Culjaki, Deliji, Grzelji, haramini, Horvati, Klarić-Guneri, Kolednjaki, Nikolići, Oršolići, Pavlekovići, Riseki, Sokolići.    </w:t>
      </w:r>
    </w:p>
    <w:p w14:paraId="0CB583CD" w14:textId="77777777" w:rsidR="00B17066" w:rsidRPr="00084CA4" w:rsidRDefault="00B17066" w:rsidP="00B17066">
      <w:pPr>
        <w:pStyle w:val="Odlomakpopisa"/>
        <w:ind w:left="1080"/>
      </w:pPr>
      <w:r w:rsidRPr="003C3964">
        <w:rPr>
          <w:rFonts w:ascii="Arial Narrow" w:hAnsi="Arial Narrow"/>
          <w:b/>
          <w:sz w:val="22"/>
          <w:szCs w:val="22"/>
        </w:rPr>
        <w:t xml:space="preserve">OČURA </w:t>
      </w:r>
      <w:r w:rsidR="00084CA4">
        <w:rPr>
          <w:rFonts w:ascii="Arial Narrow" w:hAnsi="Arial Narrow"/>
          <w:b/>
          <w:sz w:val="22"/>
          <w:szCs w:val="22"/>
        </w:rPr>
        <w:t xml:space="preserve">: </w:t>
      </w:r>
      <w:r w:rsidR="00084CA4">
        <w:rPr>
          <w:rFonts w:ascii="Arial Narrow" w:hAnsi="Arial Narrow"/>
          <w:sz w:val="22"/>
          <w:szCs w:val="22"/>
        </w:rPr>
        <w:t xml:space="preserve">Bistrovići, Brački, Butki , Krsonji, Malogorski, Šumigi. </w:t>
      </w:r>
    </w:p>
    <w:p w14:paraId="2A8E16F5" w14:textId="77777777" w:rsidR="00F044CE" w:rsidRPr="00F62F5C" w:rsidRDefault="00F044CE" w:rsidP="00F044CE">
      <w:pPr>
        <w:ind w:left="360"/>
        <w:jc w:val="both"/>
        <w:rPr>
          <w:rFonts w:ascii="Arial Narrow" w:hAnsi="Arial Narrow"/>
          <w:color w:val="FF0000"/>
          <w:sz w:val="22"/>
          <w:szCs w:val="22"/>
        </w:rPr>
      </w:pPr>
    </w:p>
    <w:p w14:paraId="2813736C" w14:textId="77777777" w:rsidR="001A4C85" w:rsidRPr="003C3964" w:rsidRDefault="000C32AC" w:rsidP="000C32AC">
      <w:pPr>
        <w:jc w:val="center"/>
        <w:rPr>
          <w:rFonts w:ascii="Arial Narrow" w:hAnsi="Arial Narrow"/>
          <w:sz w:val="22"/>
          <w:szCs w:val="22"/>
        </w:rPr>
      </w:pPr>
      <w:r w:rsidRPr="003C3964">
        <w:rPr>
          <w:rFonts w:ascii="Arial Narrow" w:hAnsi="Arial Narrow"/>
          <w:sz w:val="22"/>
          <w:szCs w:val="22"/>
        </w:rPr>
        <w:t>Članak 9.</w:t>
      </w:r>
    </w:p>
    <w:p w14:paraId="0D3FB57A" w14:textId="77777777" w:rsidR="00976D3A" w:rsidRPr="003C3964" w:rsidRDefault="00976D3A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3C3964">
        <w:rPr>
          <w:rFonts w:ascii="Arial Narrow" w:hAnsi="Arial Narrow"/>
          <w:sz w:val="22"/>
          <w:szCs w:val="22"/>
        </w:rPr>
        <w:t>Za zone određene u članku 8. ove Odluke utvrđuju se koeficijenti zona (Kz) kako slijedi:</w:t>
      </w:r>
    </w:p>
    <w:p w14:paraId="6021C87C" w14:textId="77777777" w:rsidR="00976D3A" w:rsidRPr="003C3964" w:rsidRDefault="00976D3A" w:rsidP="001A4C85">
      <w:pPr>
        <w:jc w:val="both"/>
        <w:rPr>
          <w:rFonts w:ascii="Arial Narrow" w:hAnsi="Arial Narrow"/>
          <w:sz w:val="8"/>
          <w:szCs w:val="8"/>
        </w:rPr>
      </w:pPr>
    </w:p>
    <w:p w14:paraId="0B151B9C" w14:textId="77777777" w:rsidR="00A9582E" w:rsidRPr="003C3964" w:rsidRDefault="00A9582E" w:rsidP="00BE41BB">
      <w:pPr>
        <w:numPr>
          <w:ilvl w:val="0"/>
          <w:numId w:val="5"/>
        </w:numPr>
        <w:ind w:left="1757"/>
        <w:jc w:val="both"/>
        <w:rPr>
          <w:rFonts w:ascii="Arial Narrow" w:hAnsi="Arial Narrow"/>
          <w:sz w:val="22"/>
          <w:szCs w:val="22"/>
        </w:rPr>
      </w:pPr>
      <w:r w:rsidRPr="003C3964">
        <w:rPr>
          <w:rFonts w:ascii="Arial Narrow" w:hAnsi="Arial Narrow"/>
          <w:sz w:val="22"/>
          <w:szCs w:val="22"/>
        </w:rPr>
        <w:t>I. zonu</w:t>
      </w:r>
      <w:r w:rsidRPr="003C3964">
        <w:rPr>
          <w:rFonts w:ascii="Arial Narrow" w:hAnsi="Arial Narrow"/>
          <w:sz w:val="22"/>
          <w:szCs w:val="22"/>
        </w:rPr>
        <w:tab/>
      </w:r>
      <w:r w:rsidRPr="003C3964">
        <w:rPr>
          <w:rFonts w:ascii="Arial Narrow" w:hAnsi="Arial Narrow"/>
          <w:sz w:val="22"/>
          <w:szCs w:val="22"/>
        </w:rPr>
        <w:tab/>
      </w:r>
      <w:r w:rsidRPr="003C3964">
        <w:rPr>
          <w:rFonts w:ascii="Arial Narrow" w:hAnsi="Arial Narrow"/>
          <w:sz w:val="22"/>
          <w:szCs w:val="22"/>
        </w:rPr>
        <w:tab/>
        <w:t>1,00</w:t>
      </w:r>
    </w:p>
    <w:p w14:paraId="43D0EBFD" w14:textId="77777777" w:rsidR="00A9582E" w:rsidRPr="003C3964" w:rsidRDefault="00A9582E" w:rsidP="00BE41BB">
      <w:pPr>
        <w:numPr>
          <w:ilvl w:val="0"/>
          <w:numId w:val="6"/>
        </w:numPr>
        <w:ind w:left="1776"/>
        <w:jc w:val="both"/>
        <w:rPr>
          <w:rFonts w:ascii="Arial Narrow" w:hAnsi="Arial Narrow"/>
          <w:sz w:val="22"/>
          <w:szCs w:val="22"/>
        </w:rPr>
      </w:pPr>
      <w:r w:rsidRPr="003C3964">
        <w:rPr>
          <w:rFonts w:ascii="Arial Narrow" w:hAnsi="Arial Narrow"/>
          <w:sz w:val="22"/>
          <w:szCs w:val="22"/>
        </w:rPr>
        <w:t>II. zonu</w:t>
      </w:r>
      <w:r w:rsidRPr="003C3964">
        <w:rPr>
          <w:rFonts w:ascii="Arial Narrow" w:hAnsi="Arial Narrow"/>
          <w:sz w:val="22"/>
          <w:szCs w:val="22"/>
        </w:rPr>
        <w:tab/>
      </w:r>
      <w:r w:rsidRPr="003C3964">
        <w:rPr>
          <w:rFonts w:ascii="Arial Narrow" w:hAnsi="Arial Narrow"/>
          <w:sz w:val="22"/>
          <w:szCs w:val="22"/>
        </w:rPr>
        <w:tab/>
      </w:r>
      <w:r w:rsidRPr="003C3964">
        <w:rPr>
          <w:rFonts w:ascii="Arial Narrow" w:hAnsi="Arial Narrow"/>
          <w:sz w:val="22"/>
          <w:szCs w:val="22"/>
        </w:rPr>
        <w:tab/>
        <w:t>0,</w:t>
      </w:r>
      <w:r w:rsidR="008673D6" w:rsidRPr="003C3964">
        <w:rPr>
          <w:rFonts w:ascii="Arial Narrow" w:hAnsi="Arial Narrow"/>
          <w:sz w:val="22"/>
          <w:szCs w:val="22"/>
        </w:rPr>
        <w:t>5</w:t>
      </w:r>
      <w:r w:rsidR="003C3964" w:rsidRPr="003C3964">
        <w:rPr>
          <w:rFonts w:ascii="Arial Narrow" w:hAnsi="Arial Narrow"/>
          <w:sz w:val="22"/>
          <w:szCs w:val="22"/>
        </w:rPr>
        <w:t>0</w:t>
      </w:r>
    </w:p>
    <w:p w14:paraId="40FA2B37" w14:textId="77777777" w:rsidR="003C3964" w:rsidRPr="00F62F5C" w:rsidRDefault="003C3964" w:rsidP="003C3964">
      <w:pPr>
        <w:ind w:left="1776"/>
        <w:jc w:val="both"/>
        <w:rPr>
          <w:rFonts w:ascii="Arial Narrow" w:hAnsi="Arial Narrow"/>
          <w:color w:val="FF0000"/>
          <w:sz w:val="22"/>
          <w:szCs w:val="22"/>
        </w:rPr>
      </w:pPr>
    </w:p>
    <w:p w14:paraId="5858C2CF" w14:textId="77777777" w:rsidR="001A4C85" w:rsidRDefault="001A4C85" w:rsidP="001A4C85">
      <w:pPr>
        <w:jc w:val="both"/>
        <w:rPr>
          <w:rFonts w:ascii="Arial Narrow" w:hAnsi="Arial Narrow"/>
          <w:sz w:val="22"/>
          <w:szCs w:val="22"/>
        </w:rPr>
      </w:pPr>
    </w:p>
    <w:p w14:paraId="60365344" w14:textId="77777777" w:rsidR="00B17066" w:rsidRPr="00926E26" w:rsidRDefault="00B17066" w:rsidP="001A4C85">
      <w:pPr>
        <w:jc w:val="both"/>
        <w:rPr>
          <w:rFonts w:ascii="Arial Narrow" w:hAnsi="Arial Narrow"/>
          <w:sz w:val="22"/>
          <w:szCs w:val="22"/>
        </w:rPr>
      </w:pPr>
    </w:p>
    <w:p w14:paraId="1F255044" w14:textId="77777777" w:rsidR="001A4C85" w:rsidRPr="000C32AC" w:rsidRDefault="000C32AC" w:rsidP="000C32A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Članak 10.</w:t>
      </w:r>
    </w:p>
    <w:p w14:paraId="7584FE24" w14:textId="77777777" w:rsidR="00976D3A" w:rsidRPr="00926E26" w:rsidRDefault="00976D3A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Koeficijent namjene (Kn) ovisno o vrsti nekretnina iz članka 3- ove odluke utvrđuje se kako slijedi:</w:t>
      </w:r>
    </w:p>
    <w:p w14:paraId="0A16A930" w14:textId="77777777" w:rsidR="00C91CA4" w:rsidRPr="00926E26" w:rsidRDefault="00C91CA4" w:rsidP="001A4C85">
      <w:pPr>
        <w:jc w:val="both"/>
        <w:rPr>
          <w:rFonts w:ascii="Arial Narrow" w:hAnsi="Arial Narrow"/>
          <w:sz w:val="8"/>
          <w:szCs w:val="8"/>
        </w:rPr>
      </w:pPr>
    </w:p>
    <w:p w14:paraId="22653E87" w14:textId="77777777" w:rsidR="001E0B81" w:rsidRPr="00926E26" w:rsidRDefault="00FE2F87" w:rsidP="00BE41BB">
      <w:pPr>
        <w:pStyle w:val="Odlomakpopis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stambeni</w:t>
      </w:r>
      <w:r w:rsidR="001E0B81" w:rsidRPr="00926E26">
        <w:rPr>
          <w:rFonts w:ascii="Arial Narrow" w:hAnsi="Arial Narrow"/>
          <w:sz w:val="22"/>
          <w:szCs w:val="22"/>
        </w:rPr>
        <w:t xml:space="preserve"> prostor</w:t>
      </w:r>
      <w:r w:rsidRPr="00926E26">
        <w:rPr>
          <w:rFonts w:ascii="Arial Narrow" w:hAnsi="Arial Narrow"/>
          <w:sz w:val="22"/>
          <w:szCs w:val="22"/>
        </w:rPr>
        <w:tab/>
      </w:r>
      <w:r w:rsidR="001E0B81" w:rsidRPr="00926E26">
        <w:rPr>
          <w:rFonts w:ascii="Arial Narrow" w:hAnsi="Arial Narrow"/>
          <w:sz w:val="22"/>
          <w:szCs w:val="22"/>
        </w:rPr>
        <w:tab/>
      </w:r>
      <w:r w:rsidR="001E0B81" w:rsidRPr="00926E26">
        <w:rPr>
          <w:rFonts w:ascii="Arial Narrow" w:hAnsi="Arial Narrow"/>
          <w:sz w:val="22"/>
          <w:szCs w:val="22"/>
        </w:rPr>
        <w:tab/>
      </w:r>
      <w:r w:rsidR="001E0B81" w:rsidRPr="00926E26">
        <w:rPr>
          <w:rFonts w:ascii="Arial Narrow" w:hAnsi="Arial Narrow"/>
          <w:sz w:val="22"/>
          <w:szCs w:val="22"/>
        </w:rPr>
        <w:tab/>
      </w:r>
      <w:r w:rsidR="001E0B81" w:rsidRPr="00926E26">
        <w:rPr>
          <w:rFonts w:ascii="Arial Narrow" w:hAnsi="Arial Narrow"/>
          <w:sz w:val="22"/>
          <w:szCs w:val="22"/>
        </w:rPr>
        <w:tab/>
      </w:r>
      <w:r w:rsidR="001E0B81" w:rsidRPr="00926E26">
        <w:rPr>
          <w:rFonts w:ascii="Arial Narrow" w:hAnsi="Arial Narrow"/>
          <w:sz w:val="22"/>
          <w:szCs w:val="22"/>
        </w:rPr>
        <w:tab/>
      </w:r>
      <w:r w:rsidR="001E0B81" w:rsidRPr="00926E26">
        <w:rPr>
          <w:rFonts w:ascii="Arial Narrow" w:hAnsi="Arial Narrow"/>
          <w:sz w:val="22"/>
          <w:szCs w:val="22"/>
        </w:rPr>
        <w:tab/>
        <w:t>1,00</w:t>
      </w:r>
    </w:p>
    <w:p w14:paraId="211C7B57" w14:textId="77777777" w:rsidR="00FE2F87" w:rsidRPr="00926E26" w:rsidRDefault="00FE2F87" w:rsidP="00BE41BB">
      <w:pPr>
        <w:pStyle w:val="Odlomakpopis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stambeni i poslovni prostor koji koriste neprofitne udruge građana</w:t>
      </w:r>
      <w:r w:rsidR="0054712A"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  <w:t>1,00</w:t>
      </w:r>
    </w:p>
    <w:p w14:paraId="5CB47838" w14:textId="77777777" w:rsidR="00FE2F87" w:rsidRPr="00926E26" w:rsidRDefault="00FE2F87" w:rsidP="00BE41BB">
      <w:pPr>
        <w:pStyle w:val="Odlomakpopis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garažni prostor</w:t>
      </w:r>
      <w:r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  <w:t>1,00</w:t>
      </w:r>
    </w:p>
    <w:p w14:paraId="1274DE5A" w14:textId="77777777" w:rsidR="001E0B81" w:rsidRPr="00926E26" w:rsidRDefault="001E0B81" w:rsidP="00BE41BB">
      <w:pPr>
        <w:pStyle w:val="Odlomakpopis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 xml:space="preserve">poslovni prostor koji služi za proizvodne djelatnosti </w:t>
      </w:r>
      <w:r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</w:r>
      <w:r w:rsidR="00B66E56" w:rsidRPr="00926E26">
        <w:rPr>
          <w:rFonts w:ascii="Arial Narrow" w:hAnsi="Arial Narrow"/>
          <w:sz w:val="22"/>
          <w:szCs w:val="22"/>
        </w:rPr>
        <w:tab/>
      </w:r>
      <w:r w:rsidR="008673D6" w:rsidRPr="00926E26">
        <w:rPr>
          <w:rFonts w:ascii="Arial Narrow" w:hAnsi="Arial Narrow"/>
          <w:sz w:val="22"/>
          <w:szCs w:val="22"/>
        </w:rPr>
        <w:t>5</w:t>
      </w:r>
      <w:r w:rsidRPr="00926E26">
        <w:rPr>
          <w:rFonts w:ascii="Arial Narrow" w:hAnsi="Arial Narrow"/>
          <w:sz w:val="22"/>
          <w:szCs w:val="22"/>
        </w:rPr>
        <w:t>,</w:t>
      </w:r>
      <w:r w:rsidR="00A9582E" w:rsidRPr="00926E26">
        <w:rPr>
          <w:rFonts w:ascii="Arial Narrow" w:hAnsi="Arial Narrow"/>
          <w:sz w:val="22"/>
          <w:szCs w:val="22"/>
        </w:rPr>
        <w:t>0</w:t>
      </w:r>
      <w:r w:rsidRPr="00926E26">
        <w:rPr>
          <w:rFonts w:ascii="Arial Narrow" w:hAnsi="Arial Narrow"/>
          <w:sz w:val="22"/>
          <w:szCs w:val="22"/>
        </w:rPr>
        <w:t>0</w:t>
      </w:r>
    </w:p>
    <w:p w14:paraId="2882ECA7" w14:textId="77777777" w:rsidR="001E0B81" w:rsidRPr="00926E26" w:rsidRDefault="001E0B81" w:rsidP="00BE41BB">
      <w:pPr>
        <w:pStyle w:val="Odlomakpopis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 xml:space="preserve">poslovni prostor koji služi za ostale djelatnosti </w:t>
      </w:r>
      <w:r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</w:r>
      <w:r w:rsidR="00B66E56" w:rsidRPr="00926E26">
        <w:rPr>
          <w:rFonts w:ascii="Arial Narrow" w:hAnsi="Arial Narrow"/>
          <w:sz w:val="22"/>
          <w:szCs w:val="22"/>
        </w:rPr>
        <w:tab/>
      </w:r>
      <w:r w:rsidR="008673D6" w:rsidRPr="00926E26">
        <w:rPr>
          <w:rFonts w:ascii="Arial Narrow" w:hAnsi="Arial Narrow"/>
          <w:sz w:val="22"/>
          <w:szCs w:val="22"/>
        </w:rPr>
        <w:t>5</w:t>
      </w:r>
      <w:r w:rsidRPr="00926E26">
        <w:rPr>
          <w:rFonts w:ascii="Arial Narrow" w:hAnsi="Arial Narrow"/>
          <w:sz w:val="22"/>
          <w:szCs w:val="22"/>
        </w:rPr>
        <w:t>,00</w:t>
      </w:r>
    </w:p>
    <w:p w14:paraId="41BD80DC" w14:textId="77777777" w:rsidR="001E0B81" w:rsidRPr="00926E26" w:rsidRDefault="001E0B81" w:rsidP="00BE41BB">
      <w:pPr>
        <w:pStyle w:val="Odlomakpopis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građevinsko zemljište koje služi za proizvodne djelatnosti</w:t>
      </w:r>
      <w:r w:rsidR="00B66E56" w:rsidRPr="00926E26">
        <w:rPr>
          <w:rFonts w:ascii="Arial Narrow" w:hAnsi="Arial Narrow"/>
          <w:sz w:val="22"/>
          <w:szCs w:val="22"/>
        </w:rPr>
        <w:tab/>
      </w:r>
      <w:r w:rsidR="0054712A"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  <w:t>0,</w:t>
      </w:r>
      <w:r w:rsidR="00841BD5" w:rsidRPr="00926E26">
        <w:rPr>
          <w:rFonts w:ascii="Arial Narrow" w:hAnsi="Arial Narrow"/>
          <w:sz w:val="22"/>
          <w:szCs w:val="22"/>
        </w:rPr>
        <w:t>25</w:t>
      </w:r>
    </w:p>
    <w:p w14:paraId="1E05489F" w14:textId="77777777" w:rsidR="001E0B81" w:rsidRPr="00926E26" w:rsidRDefault="001E0B81" w:rsidP="00BE41BB">
      <w:pPr>
        <w:pStyle w:val="Odlomakpopis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građevinsko zemljište koje služi za ostale djelatnosti</w:t>
      </w:r>
      <w:r w:rsidRPr="00926E26">
        <w:rPr>
          <w:rFonts w:ascii="Arial Narrow" w:hAnsi="Arial Narrow"/>
          <w:sz w:val="22"/>
          <w:szCs w:val="22"/>
        </w:rPr>
        <w:tab/>
      </w:r>
      <w:r w:rsidR="00B66E56"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  <w:t>0,</w:t>
      </w:r>
      <w:r w:rsidR="00841BD5" w:rsidRPr="00926E26">
        <w:rPr>
          <w:rFonts w:ascii="Arial Narrow" w:hAnsi="Arial Narrow"/>
          <w:sz w:val="22"/>
          <w:szCs w:val="22"/>
        </w:rPr>
        <w:t>5</w:t>
      </w:r>
      <w:r w:rsidRPr="00926E26">
        <w:rPr>
          <w:rFonts w:ascii="Arial Narrow" w:hAnsi="Arial Narrow"/>
          <w:sz w:val="22"/>
          <w:szCs w:val="22"/>
        </w:rPr>
        <w:t>0</w:t>
      </w:r>
    </w:p>
    <w:p w14:paraId="4BBFC74A" w14:textId="77777777" w:rsidR="001E0B81" w:rsidRPr="00926E26" w:rsidRDefault="001E0B81" w:rsidP="00BE41BB">
      <w:pPr>
        <w:pStyle w:val="Odlomakpopisa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neizgrađeno građevno zemljište</w:t>
      </w:r>
      <w:r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ab/>
      </w:r>
      <w:r w:rsidR="00B66E56" w:rsidRPr="00926E26">
        <w:rPr>
          <w:rFonts w:ascii="Arial Narrow" w:hAnsi="Arial Narrow"/>
          <w:sz w:val="22"/>
          <w:szCs w:val="22"/>
        </w:rPr>
        <w:tab/>
      </w:r>
      <w:r w:rsidRPr="00926E26">
        <w:rPr>
          <w:rFonts w:ascii="Arial Narrow" w:hAnsi="Arial Narrow"/>
          <w:sz w:val="22"/>
          <w:szCs w:val="22"/>
        </w:rPr>
        <w:t>0,05</w:t>
      </w:r>
    </w:p>
    <w:p w14:paraId="174D3F52" w14:textId="77777777" w:rsidR="00B66E56" w:rsidRPr="00926E26" w:rsidRDefault="00B66E56" w:rsidP="001E0B81">
      <w:pPr>
        <w:jc w:val="both"/>
        <w:rPr>
          <w:rFonts w:ascii="Arial Narrow" w:hAnsi="Arial Narrow"/>
          <w:sz w:val="8"/>
          <w:szCs w:val="8"/>
        </w:rPr>
      </w:pPr>
    </w:p>
    <w:p w14:paraId="0982F3AD" w14:textId="77777777" w:rsidR="00B66E56" w:rsidRPr="00926E26" w:rsidRDefault="00B66E56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Za poslovni prostor i građevinsko zemljište koje služi obavljanju poslovne djelatnosti, kad se poslovna djelatnost ne obavlja više od šest mjeseci u kalendarskoj godini, koeficijent namjene umanjuje se za 50%, ali ne može biti manji od koeficijenta namjene za stambeni prostor odnosno neizgrađeno građevinsko zemljište.</w:t>
      </w:r>
    </w:p>
    <w:p w14:paraId="7FCAE0E0" w14:textId="77777777" w:rsidR="00D40193" w:rsidRPr="00926E26" w:rsidRDefault="00D40193" w:rsidP="001A4C85">
      <w:pPr>
        <w:jc w:val="both"/>
        <w:rPr>
          <w:rFonts w:ascii="Arial Narrow" w:hAnsi="Arial Narrow"/>
          <w:sz w:val="22"/>
          <w:szCs w:val="22"/>
        </w:rPr>
      </w:pPr>
    </w:p>
    <w:p w14:paraId="2521F7F3" w14:textId="77777777" w:rsidR="0026428B" w:rsidRPr="000C32AC" w:rsidRDefault="000C32AC" w:rsidP="000C32A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Članak 11.</w:t>
      </w:r>
    </w:p>
    <w:p w14:paraId="2331E172" w14:textId="2763A845" w:rsidR="00E97470" w:rsidRPr="00926E26" w:rsidRDefault="00E97470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Vrijednost boda komunalne nakn</w:t>
      </w:r>
      <w:r w:rsidR="00D03FEE" w:rsidRPr="00926E26">
        <w:rPr>
          <w:rFonts w:ascii="Arial Narrow" w:hAnsi="Arial Narrow"/>
          <w:sz w:val="22"/>
          <w:szCs w:val="22"/>
        </w:rPr>
        <w:t>ade (B) određuje Odl</w:t>
      </w:r>
      <w:r w:rsidR="00D56146" w:rsidRPr="00926E26">
        <w:rPr>
          <w:rFonts w:ascii="Arial Narrow" w:hAnsi="Arial Narrow"/>
          <w:sz w:val="22"/>
          <w:szCs w:val="22"/>
        </w:rPr>
        <w:t>u</w:t>
      </w:r>
      <w:r w:rsidR="00D03FEE" w:rsidRPr="00926E26">
        <w:rPr>
          <w:rFonts w:ascii="Arial Narrow" w:hAnsi="Arial Narrow"/>
          <w:sz w:val="22"/>
          <w:szCs w:val="22"/>
        </w:rPr>
        <w:t xml:space="preserve">kom Općinsko vijeće Općine </w:t>
      </w:r>
      <w:r w:rsidR="00F62F5C">
        <w:rPr>
          <w:rFonts w:ascii="Arial Narrow" w:hAnsi="Arial Narrow"/>
          <w:sz w:val="22"/>
          <w:szCs w:val="22"/>
        </w:rPr>
        <w:t>Novi Golubovec</w:t>
      </w:r>
      <w:r w:rsidRPr="00926E26">
        <w:rPr>
          <w:rFonts w:ascii="Arial Narrow" w:hAnsi="Arial Narrow"/>
          <w:sz w:val="22"/>
          <w:szCs w:val="22"/>
        </w:rPr>
        <w:t xml:space="preserve"> </w:t>
      </w:r>
      <w:r w:rsidR="00DD6A2A">
        <w:rPr>
          <w:rFonts w:ascii="Arial Narrow" w:hAnsi="Arial Narrow"/>
          <w:sz w:val="22"/>
          <w:szCs w:val="22"/>
        </w:rPr>
        <w:t xml:space="preserve">do 15. prosinca </w:t>
      </w:r>
      <w:r w:rsidRPr="00926E26">
        <w:rPr>
          <w:rFonts w:ascii="Arial Narrow" w:hAnsi="Arial Narrow"/>
          <w:sz w:val="22"/>
          <w:szCs w:val="22"/>
        </w:rPr>
        <w:t>tekuće godine,</w:t>
      </w:r>
      <w:r w:rsidR="002E3052" w:rsidRPr="00926E26">
        <w:rPr>
          <w:rFonts w:ascii="Arial Narrow" w:hAnsi="Arial Narrow"/>
          <w:sz w:val="22"/>
          <w:szCs w:val="22"/>
        </w:rPr>
        <w:t xml:space="preserve"> a</w:t>
      </w:r>
      <w:r w:rsidRPr="00926E26">
        <w:rPr>
          <w:rFonts w:ascii="Arial Narrow" w:hAnsi="Arial Narrow"/>
          <w:sz w:val="22"/>
          <w:szCs w:val="22"/>
        </w:rPr>
        <w:t xml:space="preserve"> primjenjuje </w:t>
      </w:r>
      <w:r w:rsidR="002E3052" w:rsidRPr="00926E26">
        <w:rPr>
          <w:rFonts w:ascii="Arial Narrow" w:hAnsi="Arial Narrow"/>
          <w:sz w:val="22"/>
          <w:szCs w:val="22"/>
        </w:rPr>
        <w:t xml:space="preserve">se </w:t>
      </w:r>
      <w:r w:rsidRPr="00926E26">
        <w:rPr>
          <w:rFonts w:ascii="Arial Narrow" w:hAnsi="Arial Narrow"/>
          <w:sz w:val="22"/>
          <w:szCs w:val="22"/>
        </w:rPr>
        <w:t>od 1. siječnja iduće godine.</w:t>
      </w:r>
    </w:p>
    <w:p w14:paraId="4BA2A6C8" w14:textId="42AA00F6" w:rsidR="00B66E56" w:rsidRPr="00926E26" w:rsidRDefault="00B66E56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 xml:space="preserve">Vrijednost boda komunalne naknade (B) određuje se u </w:t>
      </w:r>
      <w:r w:rsidR="00322368">
        <w:rPr>
          <w:rFonts w:ascii="Arial Narrow" w:hAnsi="Arial Narrow"/>
          <w:sz w:val="22"/>
          <w:szCs w:val="22"/>
        </w:rPr>
        <w:t xml:space="preserve">eurima </w:t>
      </w:r>
      <w:r w:rsidRPr="00926E26">
        <w:rPr>
          <w:rFonts w:ascii="Arial Narrow" w:hAnsi="Arial Narrow"/>
          <w:sz w:val="22"/>
          <w:szCs w:val="22"/>
        </w:rPr>
        <w:t>po četvornome metru (m²) korisne površine stambenog prostora u prvoj zoni jedinice lokalne samouprave.</w:t>
      </w:r>
    </w:p>
    <w:p w14:paraId="39E534BA" w14:textId="770AA413" w:rsidR="003D0351" w:rsidRPr="00926E26" w:rsidRDefault="00D03FEE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Ako Općinsko</w:t>
      </w:r>
      <w:r w:rsidR="00E97470" w:rsidRPr="00926E26">
        <w:rPr>
          <w:rFonts w:ascii="Arial Narrow" w:hAnsi="Arial Narrow"/>
          <w:sz w:val="22"/>
          <w:szCs w:val="22"/>
        </w:rPr>
        <w:t xml:space="preserve"> vijeće</w:t>
      </w:r>
      <w:r w:rsidRPr="00926E26">
        <w:rPr>
          <w:rFonts w:ascii="Arial Narrow" w:hAnsi="Arial Narrow"/>
          <w:sz w:val="22"/>
          <w:szCs w:val="22"/>
        </w:rPr>
        <w:t xml:space="preserve"> Općine </w:t>
      </w:r>
      <w:r w:rsidR="005A2680">
        <w:rPr>
          <w:rFonts w:ascii="Arial Narrow" w:hAnsi="Arial Narrow"/>
          <w:sz w:val="22"/>
          <w:szCs w:val="22"/>
        </w:rPr>
        <w:t>Novi Golubovec</w:t>
      </w:r>
      <w:r w:rsidR="00E97470" w:rsidRPr="00926E26">
        <w:rPr>
          <w:rFonts w:ascii="Arial Narrow" w:hAnsi="Arial Narrow"/>
          <w:sz w:val="22"/>
          <w:szCs w:val="22"/>
        </w:rPr>
        <w:t xml:space="preserve"> odredi vrijednost boda komunalne naknade (B) do </w:t>
      </w:r>
      <w:r w:rsidR="00DD6A2A">
        <w:rPr>
          <w:rFonts w:ascii="Arial Narrow" w:hAnsi="Arial Narrow"/>
          <w:sz w:val="22"/>
          <w:szCs w:val="22"/>
        </w:rPr>
        <w:t xml:space="preserve">15. prosinca </w:t>
      </w:r>
      <w:r w:rsidR="00E97470" w:rsidRPr="00926E26">
        <w:rPr>
          <w:rFonts w:ascii="Arial Narrow" w:hAnsi="Arial Narrow"/>
          <w:sz w:val="22"/>
          <w:szCs w:val="22"/>
        </w:rPr>
        <w:t>tekuće godine, za obračun komunalne naknade u sljedećoj kalendarskoj godini vrijednost boda se</w:t>
      </w:r>
      <w:r w:rsidR="00775679" w:rsidRPr="00926E26">
        <w:rPr>
          <w:rFonts w:ascii="Arial Narrow" w:hAnsi="Arial Narrow"/>
          <w:sz w:val="22"/>
          <w:szCs w:val="22"/>
        </w:rPr>
        <w:t xml:space="preserve"> ne</w:t>
      </w:r>
      <w:r w:rsidR="00E97470" w:rsidRPr="00926E26">
        <w:rPr>
          <w:rFonts w:ascii="Arial Narrow" w:hAnsi="Arial Narrow"/>
          <w:sz w:val="22"/>
          <w:szCs w:val="22"/>
        </w:rPr>
        <w:t xml:space="preserve"> mijenja.</w:t>
      </w:r>
    </w:p>
    <w:p w14:paraId="292496E4" w14:textId="77777777" w:rsidR="00B66E56" w:rsidRPr="00926E26" w:rsidRDefault="00B66E56" w:rsidP="00F60E85">
      <w:pPr>
        <w:jc w:val="center"/>
        <w:rPr>
          <w:rFonts w:ascii="Arial Narrow" w:hAnsi="Arial Narrow"/>
          <w:sz w:val="22"/>
          <w:szCs w:val="22"/>
        </w:rPr>
      </w:pPr>
    </w:p>
    <w:p w14:paraId="7BBD8210" w14:textId="77777777" w:rsidR="006936B9" w:rsidRDefault="006936B9" w:rsidP="000C32AC">
      <w:pPr>
        <w:ind w:left="360"/>
        <w:jc w:val="center"/>
        <w:rPr>
          <w:rFonts w:ascii="Arial Narrow" w:hAnsi="Arial Narrow"/>
          <w:sz w:val="22"/>
          <w:szCs w:val="22"/>
        </w:rPr>
      </w:pPr>
    </w:p>
    <w:p w14:paraId="3033ACD4" w14:textId="77777777" w:rsidR="006936B9" w:rsidRDefault="006936B9" w:rsidP="000C32AC">
      <w:pPr>
        <w:ind w:left="360"/>
        <w:jc w:val="center"/>
        <w:rPr>
          <w:rFonts w:ascii="Arial Narrow" w:hAnsi="Arial Narrow"/>
          <w:sz w:val="22"/>
          <w:szCs w:val="22"/>
        </w:rPr>
      </w:pPr>
    </w:p>
    <w:p w14:paraId="497A1529" w14:textId="77777777" w:rsidR="00AE0F5C" w:rsidRPr="000C32AC" w:rsidRDefault="000C32AC" w:rsidP="000C32AC">
      <w:pPr>
        <w:ind w:left="36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Članak 12.</w:t>
      </w:r>
    </w:p>
    <w:p w14:paraId="6B8A9F0F" w14:textId="77777777" w:rsidR="008F1740" w:rsidRPr="00926E26" w:rsidRDefault="005B4D78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lastRenderedPageBreak/>
        <w:t>Komunalna naknada</w:t>
      </w:r>
      <w:r w:rsidR="00D03FEE" w:rsidRPr="00926E26">
        <w:rPr>
          <w:rFonts w:ascii="Arial Narrow" w:hAnsi="Arial Narrow"/>
          <w:sz w:val="22"/>
          <w:szCs w:val="22"/>
        </w:rPr>
        <w:t xml:space="preserve"> obračunava se </w:t>
      </w:r>
      <w:r w:rsidR="00D56146" w:rsidRPr="00926E26">
        <w:rPr>
          <w:rFonts w:ascii="Arial Narrow" w:hAnsi="Arial Narrow"/>
          <w:sz w:val="22"/>
          <w:szCs w:val="22"/>
        </w:rPr>
        <w:t>godišnje</w:t>
      </w:r>
      <w:r w:rsidR="00D03FEE" w:rsidRPr="00926E26">
        <w:rPr>
          <w:rFonts w:ascii="Arial Narrow" w:hAnsi="Arial Narrow"/>
          <w:sz w:val="22"/>
          <w:szCs w:val="22"/>
        </w:rPr>
        <w:t>, a naplaćuje u</w:t>
      </w:r>
      <w:r w:rsidR="00D56146" w:rsidRPr="00926E26">
        <w:rPr>
          <w:rFonts w:ascii="Arial Narrow" w:hAnsi="Arial Narrow"/>
          <w:sz w:val="22"/>
          <w:szCs w:val="22"/>
        </w:rPr>
        <w:t xml:space="preserve"> najviše</w:t>
      </w:r>
      <w:r w:rsidR="00CA0004">
        <w:rPr>
          <w:rFonts w:ascii="Arial Narrow" w:hAnsi="Arial Narrow"/>
          <w:sz w:val="22"/>
          <w:szCs w:val="22"/>
        </w:rPr>
        <w:t xml:space="preserve"> </w:t>
      </w:r>
      <w:r w:rsidR="005C0488" w:rsidRPr="00926E26">
        <w:rPr>
          <w:rFonts w:ascii="Arial Narrow" w:hAnsi="Arial Narrow"/>
          <w:sz w:val="22"/>
          <w:szCs w:val="22"/>
        </w:rPr>
        <w:t>četiri</w:t>
      </w:r>
      <w:r w:rsidR="00D03FEE" w:rsidRPr="00926E26">
        <w:rPr>
          <w:rFonts w:ascii="Arial Narrow" w:hAnsi="Arial Narrow"/>
          <w:sz w:val="22"/>
          <w:szCs w:val="22"/>
        </w:rPr>
        <w:t xml:space="preserve"> jednaka obroka u tijeku kalendarske godine</w:t>
      </w:r>
      <w:r w:rsidR="00F52374" w:rsidRPr="00926E26">
        <w:rPr>
          <w:rFonts w:ascii="Arial Narrow" w:hAnsi="Arial Narrow"/>
          <w:sz w:val="22"/>
          <w:szCs w:val="22"/>
        </w:rPr>
        <w:t>.</w:t>
      </w:r>
    </w:p>
    <w:p w14:paraId="4004E222" w14:textId="77777777" w:rsidR="00F52374" w:rsidRPr="00926E26" w:rsidRDefault="00F52374" w:rsidP="007B62FB">
      <w:pPr>
        <w:jc w:val="both"/>
        <w:rPr>
          <w:rFonts w:ascii="Arial Narrow" w:hAnsi="Arial Narrow"/>
          <w:sz w:val="22"/>
          <w:szCs w:val="22"/>
        </w:rPr>
      </w:pPr>
    </w:p>
    <w:p w14:paraId="16640A8C" w14:textId="77777777" w:rsidR="008F1740" w:rsidRPr="000C32AC" w:rsidRDefault="000C32AC" w:rsidP="000C32A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Članak 13.</w:t>
      </w:r>
    </w:p>
    <w:p w14:paraId="16F54852" w14:textId="77777777" w:rsidR="00F52374" w:rsidRPr="00926E26" w:rsidRDefault="00F52374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Od obveze plaćanja komunalne naknade oslobađaju se u potpunosti slijedeće nekretnine:</w:t>
      </w:r>
    </w:p>
    <w:p w14:paraId="5AE432C0" w14:textId="77777777" w:rsidR="00F52374" w:rsidRPr="00926E26" w:rsidRDefault="00F52374" w:rsidP="00BE41BB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 xml:space="preserve">nekretnine koje su u vlasništvu ili korištenju Općine </w:t>
      </w:r>
      <w:r w:rsidR="00576C69">
        <w:rPr>
          <w:rFonts w:ascii="Arial Narrow" w:hAnsi="Arial Narrow"/>
          <w:sz w:val="22"/>
          <w:szCs w:val="22"/>
        </w:rPr>
        <w:t xml:space="preserve">Novi Golubovec </w:t>
      </w:r>
      <w:r w:rsidRPr="00926E26">
        <w:rPr>
          <w:rFonts w:ascii="Arial Narrow" w:hAnsi="Arial Narrow"/>
          <w:sz w:val="22"/>
          <w:szCs w:val="22"/>
        </w:rPr>
        <w:t xml:space="preserve">i javna dobra u općoj uporabi pod upravljanjem Općine </w:t>
      </w:r>
      <w:r w:rsidR="005A2680">
        <w:rPr>
          <w:rFonts w:ascii="Arial Narrow" w:hAnsi="Arial Narrow"/>
          <w:sz w:val="22"/>
          <w:szCs w:val="22"/>
        </w:rPr>
        <w:t>Novi Golubovec</w:t>
      </w:r>
      <w:r w:rsidRPr="00926E26">
        <w:rPr>
          <w:rFonts w:ascii="Arial Narrow" w:hAnsi="Arial Narrow"/>
          <w:sz w:val="22"/>
          <w:szCs w:val="22"/>
        </w:rPr>
        <w:t xml:space="preserve">. </w:t>
      </w:r>
    </w:p>
    <w:p w14:paraId="7F7BDC18" w14:textId="77777777" w:rsidR="00F52374" w:rsidRPr="00926E26" w:rsidRDefault="00F52374" w:rsidP="00BE41BB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nekretnine koje se upotrebljavaju za djelatnost predškolskog odgoja</w:t>
      </w:r>
    </w:p>
    <w:p w14:paraId="4DB77795" w14:textId="77777777" w:rsidR="00F52374" w:rsidRPr="00926E26" w:rsidRDefault="00F52374" w:rsidP="00BE41BB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nekretnine koje se upotrebljavaju za djelatnost osnovnoškolskog obrazovanja</w:t>
      </w:r>
    </w:p>
    <w:p w14:paraId="12737A81" w14:textId="77777777" w:rsidR="00F52374" w:rsidRPr="00926E26" w:rsidRDefault="00F52374" w:rsidP="00BE41BB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nekretnine koje se upotrebljavaju z</w:t>
      </w:r>
      <w:r w:rsidR="00C12D08" w:rsidRPr="00926E26">
        <w:rPr>
          <w:rFonts w:ascii="Arial Narrow" w:hAnsi="Arial Narrow"/>
          <w:sz w:val="22"/>
          <w:szCs w:val="22"/>
        </w:rPr>
        <w:t>a djelatnost zdravstvene zaštite u vlasništvu države i županije</w:t>
      </w:r>
    </w:p>
    <w:p w14:paraId="732F6580" w14:textId="77777777" w:rsidR="00F52374" w:rsidRPr="00926E26" w:rsidRDefault="00F52374" w:rsidP="00BE41BB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nekretnine koje se upotreblj</w:t>
      </w:r>
      <w:r w:rsidR="00C12D08" w:rsidRPr="00926E26">
        <w:rPr>
          <w:rFonts w:ascii="Arial Narrow" w:hAnsi="Arial Narrow"/>
          <w:sz w:val="22"/>
          <w:szCs w:val="22"/>
        </w:rPr>
        <w:t>avaju za djelatnost vatrogasnih službi</w:t>
      </w:r>
    </w:p>
    <w:p w14:paraId="7C55DA01" w14:textId="77777777" w:rsidR="006B2D46" w:rsidRPr="00926E26" w:rsidRDefault="00F52374" w:rsidP="00BE41BB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nekretnine koje se upotreb</w:t>
      </w:r>
      <w:r w:rsidR="00C12D08" w:rsidRPr="00926E26">
        <w:rPr>
          <w:rFonts w:ascii="Arial Narrow" w:hAnsi="Arial Narrow"/>
          <w:sz w:val="22"/>
          <w:szCs w:val="22"/>
        </w:rPr>
        <w:t>lja</w:t>
      </w:r>
      <w:r w:rsidR="005B476D" w:rsidRPr="00926E26">
        <w:rPr>
          <w:rFonts w:ascii="Arial Narrow" w:hAnsi="Arial Narrow"/>
          <w:sz w:val="22"/>
          <w:szCs w:val="22"/>
        </w:rPr>
        <w:t>vaju za sportske djelatnosti</w:t>
      </w:r>
    </w:p>
    <w:p w14:paraId="049957F8" w14:textId="77777777" w:rsidR="00A56D4D" w:rsidRPr="00926E26" w:rsidRDefault="00A56D4D" w:rsidP="00BE41BB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nekretnine koje se upotrebljavaju za djelatnost udruga i drugih neprofitnih organizacija</w:t>
      </w:r>
    </w:p>
    <w:p w14:paraId="09D08576" w14:textId="77777777" w:rsidR="00F52374" w:rsidRPr="00926E26" w:rsidRDefault="00F52374" w:rsidP="00BE41BB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  <w:u w:val="single"/>
        </w:rPr>
      </w:pPr>
      <w:r w:rsidRPr="00926E26">
        <w:rPr>
          <w:rFonts w:ascii="Arial Narrow" w:hAnsi="Arial Narrow"/>
          <w:sz w:val="22"/>
          <w:szCs w:val="22"/>
        </w:rPr>
        <w:t>nekretnine koje se upotrebljavaju za vjersku djelatnost</w:t>
      </w:r>
    </w:p>
    <w:p w14:paraId="1F9CB478" w14:textId="77777777" w:rsidR="00F52374" w:rsidRPr="00926E26" w:rsidRDefault="00BA49F8" w:rsidP="00BE41BB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gospodarsko poljoprivredne zgrade kao proizvodni resursi u vlasništvu ili korištenju obiteljskog poljoprivrednog gospodarstva</w:t>
      </w:r>
    </w:p>
    <w:p w14:paraId="59C426B3" w14:textId="77777777" w:rsidR="006B2D46" w:rsidRPr="00926E26" w:rsidRDefault="006B2D46" w:rsidP="00F52374">
      <w:pPr>
        <w:jc w:val="both"/>
        <w:rPr>
          <w:rFonts w:ascii="Arial Narrow" w:hAnsi="Arial Narrow"/>
          <w:sz w:val="8"/>
          <w:szCs w:val="8"/>
        </w:rPr>
      </w:pPr>
    </w:p>
    <w:p w14:paraId="550D8954" w14:textId="77777777" w:rsidR="00F841DE" w:rsidRPr="00926E26" w:rsidRDefault="00A76975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 xml:space="preserve">Iznimno od stavka 1. </w:t>
      </w:r>
      <w:r w:rsidR="00F841DE" w:rsidRPr="00926E26">
        <w:rPr>
          <w:rFonts w:ascii="Arial Narrow" w:hAnsi="Arial Narrow"/>
          <w:sz w:val="22"/>
          <w:szCs w:val="22"/>
        </w:rPr>
        <w:t>ovog članka</w:t>
      </w:r>
      <w:r w:rsidR="00951A61" w:rsidRPr="00926E26">
        <w:rPr>
          <w:rFonts w:ascii="Arial Narrow" w:hAnsi="Arial Narrow"/>
          <w:sz w:val="22"/>
          <w:szCs w:val="22"/>
        </w:rPr>
        <w:t>,</w:t>
      </w:r>
      <w:r w:rsidR="00F841DE" w:rsidRPr="00926E26">
        <w:rPr>
          <w:rFonts w:ascii="Arial Narrow" w:hAnsi="Arial Narrow"/>
          <w:sz w:val="22"/>
          <w:szCs w:val="22"/>
        </w:rPr>
        <w:t xml:space="preserve"> komunalna naknada plaća se za </w:t>
      </w:r>
      <w:r w:rsidR="001E7D0D" w:rsidRPr="00926E26">
        <w:rPr>
          <w:rFonts w:ascii="Arial Narrow" w:hAnsi="Arial Narrow"/>
          <w:sz w:val="22"/>
          <w:szCs w:val="22"/>
        </w:rPr>
        <w:t>nekretnine</w:t>
      </w:r>
      <w:r w:rsidR="00F841DE" w:rsidRPr="00926E26">
        <w:rPr>
          <w:rFonts w:ascii="Arial Narrow" w:hAnsi="Arial Narrow"/>
          <w:sz w:val="22"/>
          <w:szCs w:val="22"/>
        </w:rPr>
        <w:t xml:space="preserve"> koje vlasnici odnosn</w:t>
      </w:r>
      <w:r w:rsidR="00A04B1F" w:rsidRPr="00926E26">
        <w:rPr>
          <w:rFonts w:ascii="Arial Narrow" w:hAnsi="Arial Narrow"/>
          <w:sz w:val="22"/>
          <w:szCs w:val="22"/>
        </w:rPr>
        <w:t xml:space="preserve">o korisnici iz stavka 1. </w:t>
      </w:r>
      <w:r w:rsidR="00F841DE" w:rsidRPr="00926E26">
        <w:rPr>
          <w:rFonts w:ascii="Arial Narrow" w:hAnsi="Arial Narrow"/>
          <w:sz w:val="22"/>
          <w:szCs w:val="22"/>
        </w:rPr>
        <w:t>ovog članka daju u zakup, podzakup, najam ili korištenje trećim osobama uz naknadu.</w:t>
      </w:r>
    </w:p>
    <w:p w14:paraId="035A2F5D" w14:textId="77777777" w:rsidR="00972C5F" w:rsidRPr="00926E26" w:rsidRDefault="00972C5F" w:rsidP="00F841DE">
      <w:pPr>
        <w:jc w:val="both"/>
        <w:rPr>
          <w:rFonts w:ascii="Arial Narrow" w:hAnsi="Arial Narrow"/>
          <w:sz w:val="22"/>
          <w:szCs w:val="22"/>
        </w:rPr>
      </w:pPr>
    </w:p>
    <w:p w14:paraId="35D7C014" w14:textId="77777777" w:rsidR="00FD6BA5" w:rsidRPr="000C32AC" w:rsidRDefault="000C32AC" w:rsidP="000C32A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Članak 14.</w:t>
      </w:r>
    </w:p>
    <w:p w14:paraId="30F08912" w14:textId="77777777" w:rsidR="00464326" w:rsidRPr="00926E26" w:rsidRDefault="00464326" w:rsidP="00926E26">
      <w:pPr>
        <w:ind w:firstLine="360"/>
        <w:jc w:val="both"/>
        <w:rPr>
          <w:rFonts w:ascii="Arial Narrow" w:hAnsi="Arial Narrow"/>
          <w:sz w:val="22"/>
        </w:rPr>
      </w:pPr>
      <w:r w:rsidRPr="00926E26">
        <w:rPr>
          <w:rFonts w:ascii="Arial Narrow" w:hAnsi="Arial Narrow"/>
          <w:sz w:val="22"/>
        </w:rPr>
        <w:t xml:space="preserve">U pojedinačnim slučajevima može se odobriti privremeno oslobađanje od plaćanja komunalne </w:t>
      </w:r>
      <w:r w:rsidR="005A2680" w:rsidRPr="00926E26">
        <w:rPr>
          <w:rFonts w:ascii="Arial Narrow" w:hAnsi="Arial Narrow"/>
          <w:sz w:val="22"/>
        </w:rPr>
        <w:t>nakna</w:t>
      </w:r>
      <w:r w:rsidR="005A2680">
        <w:rPr>
          <w:rFonts w:ascii="Arial Narrow" w:hAnsi="Arial Narrow"/>
          <w:sz w:val="22"/>
        </w:rPr>
        <w:t xml:space="preserve">de </w:t>
      </w:r>
      <w:r w:rsidRPr="00926E26">
        <w:rPr>
          <w:rFonts w:ascii="Arial Narrow" w:hAnsi="Arial Narrow"/>
          <w:sz w:val="22"/>
        </w:rPr>
        <w:t xml:space="preserve"> rok od godinu dana, i na vlastiti zahtjev:</w:t>
      </w:r>
    </w:p>
    <w:p w14:paraId="16C74E29" w14:textId="77777777" w:rsidR="00464326" w:rsidRPr="00926E26" w:rsidRDefault="00464326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</w:rPr>
      </w:pPr>
      <w:r w:rsidRPr="00926E26">
        <w:rPr>
          <w:rFonts w:ascii="Arial Narrow" w:hAnsi="Arial Narrow"/>
          <w:sz w:val="22"/>
        </w:rPr>
        <w:t>osobama koji su korisnici zajamčene minimalne naknade,</w:t>
      </w:r>
    </w:p>
    <w:p w14:paraId="770E2D78" w14:textId="77777777" w:rsidR="00464326" w:rsidRPr="00926E26" w:rsidRDefault="00464326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</w:rPr>
      </w:pPr>
      <w:r w:rsidRPr="00926E26">
        <w:rPr>
          <w:rFonts w:ascii="Arial Narrow" w:hAnsi="Arial Narrow"/>
          <w:sz w:val="22"/>
        </w:rPr>
        <w:t>osobama koje su zbog zdravstvenog stanja duže vrijeme podvrgnute bolničkom liječenju, za vrijeme trajanja bolničkog liječenja,</w:t>
      </w:r>
    </w:p>
    <w:p w14:paraId="75F345BC" w14:textId="77777777" w:rsidR="00464326" w:rsidRPr="00926E26" w:rsidRDefault="00464326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</w:rPr>
      </w:pPr>
      <w:r w:rsidRPr="00926E26">
        <w:rPr>
          <w:rFonts w:ascii="Arial Narrow" w:hAnsi="Arial Narrow"/>
          <w:sz w:val="22"/>
        </w:rPr>
        <w:t>privremeno nezaposlenom samohranom roditelju za vrijeme trajanja nezaposlenosti, a oslobađanje od plaćanja komunalne naknade odobrit će se u navedenim slučajevima pod uvjetom da navedene osobe žive u zajedničkom domaćinstvu s obveznikom komunalne naknade.</w:t>
      </w:r>
    </w:p>
    <w:p w14:paraId="10C721EE" w14:textId="77777777" w:rsidR="00464326" w:rsidRPr="00926E26" w:rsidRDefault="00464326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</w:rPr>
      </w:pPr>
      <w:r w:rsidRPr="00926E26">
        <w:rPr>
          <w:rFonts w:ascii="Arial Narrow" w:hAnsi="Arial Narrow"/>
          <w:sz w:val="22"/>
        </w:rPr>
        <w:t>ako vlasnik, odnosno korisnik ostvaruje pojedina prava iz socijalne skrbi kao primatelj stalne novčane pomoći, ima pravo na privremeno oslobođenje od 100%, uz uvjet da u svom domaćinstvu nema članova sa stalnim primanjem po osnovi rada,</w:t>
      </w:r>
    </w:p>
    <w:p w14:paraId="426D58D7" w14:textId="77777777" w:rsidR="00464326" w:rsidRPr="00926E26" w:rsidRDefault="00464326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</w:rPr>
      </w:pPr>
      <w:r w:rsidRPr="00926E26">
        <w:rPr>
          <w:rFonts w:ascii="Arial Narrow" w:hAnsi="Arial Narrow"/>
          <w:sz w:val="22"/>
        </w:rPr>
        <w:t>ako vlasnik, odnosno korisnik je invalid domovinskog rata, ili njegov prostor koristi invalid domovinskog rata za stanovanje, ima pravo na 100% oslobođenje,</w:t>
      </w:r>
    </w:p>
    <w:p w14:paraId="77F5FE7A" w14:textId="77777777" w:rsidR="00464326" w:rsidRPr="00926E26" w:rsidRDefault="00464326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</w:rPr>
      </w:pPr>
      <w:r w:rsidRPr="00926E26">
        <w:rPr>
          <w:rFonts w:ascii="Arial Narrow" w:hAnsi="Arial Narrow"/>
          <w:sz w:val="22"/>
        </w:rPr>
        <w:t>ako vlasnikov, odnosno korisnikov prostor za stanovanje koriste djeca, supružnici i roditelji pripadnika Hrvatske vojske poginulih u domovinskom ratu od 1991.-1995.g. ima pravo na oslobođenje od 100%,</w:t>
      </w:r>
    </w:p>
    <w:p w14:paraId="33308E60" w14:textId="77777777" w:rsidR="00464326" w:rsidRPr="00926E26" w:rsidRDefault="00464326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</w:rPr>
      </w:pPr>
      <w:r w:rsidRPr="00926E26">
        <w:rPr>
          <w:rFonts w:ascii="Arial Narrow" w:hAnsi="Arial Narrow"/>
          <w:sz w:val="22"/>
        </w:rPr>
        <w:t>ako je vlasnik, odnosno korisnik u teškom materijalnom položaju, tj. bez ikakvih stalnih primanja zbog nezaposlenosti i drugih opravdanih razloga, i ako u domaćinstvu nema nijednog člana sa stalnim primanjem po osnovi rada ili mirovine iznad 1.000 kn mjesečno, ima pravo na privremeno oslobođenje od 100%,</w:t>
      </w:r>
    </w:p>
    <w:p w14:paraId="68D2BCAF" w14:textId="77777777" w:rsidR="00464326" w:rsidRPr="00926E26" w:rsidRDefault="00464326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</w:rPr>
      </w:pPr>
      <w:r w:rsidRPr="00926E26">
        <w:rPr>
          <w:rFonts w:ascii="Arial Narrow" w:hAnsi="Arial Narrow"/>
          <w:sz w:val="22"/>
        </w:rPr>
        <w:t>ako je vlasnik, odnosno korisnik stariji od 65 godina, i ako u domaćinstvu nema mlađeg i za rad sposobnog člana sa stalnim primanjima, odnosno ako je vlasnikovo – korisnikovo domaćinstvo staračko, ima pravo na 100% privremeno oslobođenje,</w:t>
      </w:r>
    </w:p>
    <w:p w14:paraId="779D6E2C" w14:textId="77777777" w:rsidR="00464326" w:rsidRPr="00926E26" w:rsidRDefault="00464326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</w:rPr>
      </w:pPr>
      <w:r w:rsidRPr="00926E26">
        <w:rPr>
          <w:rFonts w:ascii="Arial Narrow" w:hAnsi="Arial Narrow"/>
          <w:sz w:val="22"/>
        </w:rPr>
        <w:t>ako je vlasnik, odnosno korisnik roditelj sa četvero djece, ima pravo na privremeno oslobođenje od 50%, a za svako dijete više od četvero po 15% dodatnog oslobođenja, do punoljetnosti djece,</w:t>
      </w:r>
    </w:p>
    <w:p w14:paraId="6D987DB3" w14:textId="77777777" w:rsidR="00464326" w:rsidRPr="00926E26" w:rsidRDefault="00464326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</w:rPr>
      </w:pPr>
      <w:r w:rsidRPr="00926E26">
        <w:rPr>
          <w:rFonts w:ascii="Arial Narrow" w:hAnsi="Arial Narrow"/>
          <w:sz w:val="22"/>
        </w:rPr>
        <w:t>ako vlasnik, odnosno korisnik, umirovljenik, sa iznosom mjesečne mirovine manjom od 1.000 kn, i ako nema u domaćinstvu drugih članova sa stalnim primanjima po osnovi rada i mirovine, ima pravo na privremeno oslobođenje od 50%, i</w:t>
      </w:r>
    </w:p>
    <w:p w14:paraId="0E1B35A4" w14:textId="77777777" w:rsidR="00464326" w:rsidRPr="00926E26" w:rsidRDefault="00464326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</w:rPr>
      </w:pPr>
      <w:r w:rsidRPr="00926E26">
        <w:rPr>
          <w:rFonts w:ascii="Arial Narrow" w:hAnsi="Arial Narrow"/>
          <w:sz w:val="22"/>
        </w:rPr>
        <w:t>ako vlasnik, odnosno korisnik sa stalnim primanjima ima u svom domaćinstvu člana koji ostvaruje stalnu novčanu pomoć iz prava iz socijalne skrbi, ima pravo na 40% privremenog oslobođenja.</w:t>
      </w:r>
    </w:p>
    <w:p w14:paraId="44E58090" w14:textId="77777777" w:rsidR="00464326" w:rsidRPr="00926E26" w:rsidRDefault="00464326" w:rsidP="00464326">
      <w:pPr>
        <w:pStyle w:val="Odlomakpopisa"/>
        <w:rPr>
          <w:rFonts w:ascii="Arial Narrow" w:hAnsi="Arial Narrow"/>
          <w:sz w:val="22"/>
          <w:szCs w:val="22"/>
        </w:rPr>
      </w:pPr>
    </w:p>
    <w:p w14:paraId="3381DFB1" w14:textId="77777777" w:rsidR="00344CC2" w:rsidRPr="000C32AC" w:rsidRDefault="000C32AC" w:rsidP="000C32A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Članak 15.</w:t>
      </w:r>
    </w:p>
    <w:p w14:paraId="186F58CD" w14:textId="77777777" w:rsidR="008E253C" w:rsidRPr="00926E26" w:rsidRDefault="008E253C" w:rsidP="00926E26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 xml:space="preserve">Radi poticanja poduzetničke aktivnosti na području Općine </w:t>
      </w:r>
      <w:r w:rsidR="00576C69">
        <w:rPr>
          <w:rFonts w:ascii="Arial Narrow" w:hAnsi="Arial Narrow"/>
          <w:sz w:val="22"/>
          <w:szCs w:val="22"/>
        </w:rPr>
        <w:t xml:space="preserve">Novi Golubovec </w:t>
      </w:r>
      <w:r w:rsidRPr="00926E26">
        <w:rPr>
          <w:rFonts w:ascii="Arial Narrow" w:hAnsi="Arial Narrow"/>
          <w:sz w:val="22"/>
          <w:szCs w:val="22"/>
        </w:rPr>
        <w:t>obveze plaćanja komunalne naknade oslobađa se vlasnike odnosno korisnike novoizgrađenog poslovnog prostora kako slijedi:</w:t>
      </w:r>
    </w:p>
    <w:p w14:paraId="02AE7F9A" w14:textId="77777777" w:rsidR="008E253C" w:rsidRPr="00926E26" w:rsidRDefault="008E253C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za 1. kalendarsku godinu oslobađa ih se obveze u potpunosti (100%)</w:t>
      </w:r>
    </w:p>
    <w:p w14:paraId="7B61E33A" w14:textId="77777777" w:rsidR="008E253C" w:rsidRPr="00926E26" w:rsidRDefault="008E253C" w:rsidP="00BE41BB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za 2. kalendarsku godinu oslobađa ih se obveze u iznosu od 50%</w:t>
      </w:r>
    </w:p>
    <w:p w14:paraId="75570F52" w14:textId="77777777" w:rsidR="00CD2376" w:rsidRPr="00926E26" w:rsidRDefault="00CD2376" w:rsidP="00B61EA0">
      <w:pPr>
        <w:jc w:val="center"/>
        <w:rPr>
          <w:rFonts w:ascii="Arial Narrow" w:hAnsi="Arial Narrow"/>
          <w:sz w:val="22"/>
          <w:szCs w:val="22"/>
        </w:rPr>
      </w:pPr>
    </w:p>
    <w:p w14:paraId="27F3B93F" w14:textId="77777777" w:rsidR="00D55D39" w:rsidRDefault="00D55D39" w:rsidP="000C32AC">
      <w:pPr>
        <w:jc w:val="center"/>
        <w:rPr>
          <w:rFonts w:ascii="Arial Narrow" w:hAnsi="Arial Narrow"/>
          <w:sz w:val="22"/>
          <w:szCs w:val="22"/>
        </w:rPr>
      </w:pPr>
    </w:p>
    <w:p w14:paraId="4C16747C" w14:textId="77777777" w:rsidR="00AE1BFF" w:rsidRPr="000C32AC" w:rsidRDefault="000C32AC" w:rsidP="000C32A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Članak 16.</w:t>
      </w:r>
    </w:p>
    <w:p w14:paraId="147FA7A5" w14:textId="77777777" w:rsidR="000F3C48" w:rsidRPr="00926E26" w:rsidRDefault="002C0822" w:rsidP="00926E26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Rješenje o komunalnoj</w:t>
      </w:r>
      <w:r w:rsidR="0036043E" w:rsidRPr="00926E26">
        <w:rPr>
          <w:rFonts w:ascii="Arial Narrow" w:hAnsi="Arial Narrow"/>
          <w:sz w:val="22"/>
          <w:szCs w:val="22"/>
        </w:rPr>
        <w:t xml:space="preserve"> naknadi donosi upravno tijelo u skladu s odlukom o komunalnoj naknadi i odlukom vrijednosti boda komunalne naknade (B) u postupku pokrenutom po službenoj dužnosti.</w:t>
      </w:r>
    </w:p>
    <w:p w14:paraId="004F1C51" w14:textId="77777777" w:rsidR="002C0822" w:rsidRPr="00926E26" w:rsidRDefault="002C0822" w:rsidP="00926E26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 xml:space="preserve">Rješenje o komunalnoj naknadi donosi se do 31. ožujka tekuće godine ako se odlukom </w:t>
      </w:r>
      <w:r w:rsidR="00BA370C" w:rsidRPr="00926E26">
        <w:rPr>
          <w:rFonts w:ascii="Arial Narrow" w:hAnsi="Arial Narrow"/>
          <w:sz w:val="22"/>
          <w:szCs w:val="22"/>
        </w:rPr>
        <w:t>općinskog</w:t>
      </w:r>
      <w:r w:rsidRPr="00926E26">
        <w:rPr>
          <w:rFonts w:ascii="Arial Narrow" w:hAnsi="Arial Narrow"/>
          <w:sz w:val="22"/>
          <w:szCs w:val="22"/>
        </w:rPr>
        <w:t xml:space="preserve"> vijeća mijenja vrijednost boda komunalne naknade (B) ili drugi podatak bitan za njezin izračun u odnosu na prethodnu godinu te u slučaju promjene drugih podataka bitnih za utvrđivanje obveze plaćanja komunalne naknade.</w:t>
      </w:r>
    </w:p>
    <w:p w14:paraId="75FE0BD1" w14:textId="77777777" w:rsidR="003D0AF8" w:rsidRPr="00926E26" w:rsidRDefault="00AE1BFF" w:rsidP="00926E26">
      <w:pPr>
        <w:ind w:left="360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Rješenje o komunalnoj naknadi donosi se i ovršava u postupku i na način propisan zakonom kojim se uređuje opći odnos između poreznih obveznika i poreznih tijela koja primjenjuju propise o porezima i drugim javnim davanjima, ako Zakonom o komunalnom gospodarstvu nije drugačije propisano.</w:t>
      </w:r>
    </w:p>
    <w:p w14:paraId="2E183A34" w14:textId="77777777" w:rsidR="003D0AF8" w:rsidRPr="00926E26" w:rsidRDefault="00AE1BFF" w:rsidP="00926E26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Rješenje o komunalnoj naknadi, rješenje o njegovoj ovrsi</w:t>
      </w:r>
      <w:r w:rsidR="005B18E3" w:rsidRPr="00926E26">
        <w:rPr>
          <w:rFonts w:ascii="Arial Narrow" w:hAnsi="Arial Narrow"/>
          <w:sz w:val="22"/>
          <w:szCs w:val="22"/>
        </w:rPr>
        <w:t xml:space="preserve"> te</w:t>
      </w:r>
      <w:r w:rsidRPr="00926E26">
        <w:rPr>
          <w:rFonts w:ascii="Arial Narrow" w:hAnsi="Arial Narrow"/>
          <w:sz w:val="22"/>
          <w:szCs w:val="22"/>
        </w:rPr>
        <w:t xml:space="preserve"> rješenje o obustavi postupka don</w:t>
      </w:r>
      <w:r w:rsidR="003D0AF8" w:rsidRPr="00926E26">
        <w:rPr>
          <w:rFonts w:ascii="Arial Narrow" w:hAnsi="Arial Narrow"/>
          <w:sz w:val="22"/>
          <w:szCs w:val="22"/>
        </w:rPr>
        <w:t xml:space="preserve">osi Jedinstveni upravni odjel Općine </w:t>
      </w:r>
      <w:r w:rsidR="00576C69">
        <w:rPr>
          <w:rFonts w:ascii="Arial Narrow" w:hAnsi="Arial Narrow"/>
          <w:sz w:val="22"/>
          <w:szCs w:val="22"/>
        </w:rPr>
        <w:t xml:space="preserve">Novi Golubovec </w:t>
      </w:r>
      <w:r w:rsidR="003D0AF8" w:rsidRPr="00926E26">
        <w:rPr>
          <w:rFonts w:ascii="Arial Narrow" w:hAnsi="Arial Narrow"/>
          <w:sz w:val="22"/>
          <w:szCs w:val="22"/>
        </w:rPr>
        <w:t>nadležan</w:t>
      </w:r>
      <w:r w:rsidRPr="00926E26">
        <w:rPr>
          <w:rFonts w:ascii="Arial Narrow" w:hAnsi="Arial Narrow"/>
          <w:sz w:val="22"/>
          <w:szCs w:val="22"/>
        </w:rPr>
        <w:t xml:space="preserve"> za poslove komunalnog gospodarstva.</w:t>
      </w:r>
    </w:p>
    <w:p w14:paraId="727DA6B1" w14:textId="77777777" w:rsidR="00B63E8E" w:rsidRPr="00926E26" w:rsidRDefault="00B63E8E" w:rsidP="005C0D84">
      <w:pPr>
        <w:jc w:val="center"/>
        <w:rPr>
          <w:rFonts w:ascii="Arial Narrow" w:hAnsi="Arial Narrow"/>
          <w:sz w:val="22"/>
          <w:szCs w:val="22"/>
        </w:rPr>
      </w:pPr>
    </w:p>
    <w:p w14:paraId="5970D148" w14:textId="77777777" w:rsidR="00AE1BFF" w:rsidRPr="000C32AC" w:rsidRDefault="000C32AC" w:rsidP="000C32A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Članak 17.</w:t>
      </w:r>
    </w:p>
    <w:p w14:paraId="58199018" w14:textId="77777777" w:rsidR="005C0D84" w:rsidRPr="00926E26" w:rsidRDefault="005C0D84" w:rsidP="00926E26">
      <w:pPr>
        <w:ind w:firstLine="360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Rješenjem o komunalnoj naknadi utvrđuje se:</w:t>
      </w:r>
    </w:p>
    <w:p w14:paraId="67B9D9DC" w14:textId="77777777" w:rsidR="005C0D84" w:rsidRPr="00926E26" w:rsidRDefault="005C0D84" w:rsidP="00BE41BB">
      <w:pPr>
        <w:pStyle w:val="Odlomakpopisa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iznos komunalne naknade po četvornome metru (m²)  nekretnine</w:t>
      </w:r>
    </w:p>
    <w:p w14:paraId="5FE7B166" w14:textId="77777777" w:rsidR="005C0D84" w:rsidRPr="00926E26" w:rsidRDefault="005C0D84" w:rsidP="00BE41BB">
      <w:pPr>
        <w:pStyle w:val="Odlomakpopisa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obračunska površina nekretnine</w:t>
      </w:r>
    </w:p>
    <w:p w14:paraId="568D8625" w14:textId="77777777" w:rsidR="005C0D84" w:rsidRPr="00926E26" w:rsidRDefault="005C0D84" w:rsidP="00BE41BB">
      <w:pPr>
        <w:pStyle w:val="Odlomakpopisa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godišnji iznos komunalne naknade</w:t>
      </w:r>
    </w:p>
    <w:p w14:paraId="0E602F75" w14:textId="77777777" w:rsidR="005C0D84" w:rsidRPr="00926E26" w:rsidRDefault="005C0D84" w:rsidP="00BE41BB">
      <w:pPr>
        <w:pStyle w:val="Odlomakpopisa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mjesečni iznos komunalne naknade odnosno iznos obroka komunalne naknade ako se naknada ne plaća mjesečno</w:t>
      </w:r>
    </w:p>
    <w:p w14:paraId="1B095234" w14:textId="77777777" w:rsidR="005C0D84" w:rsidRPr="00926E26" w:rsidRDefault="005C0D84" w:rsidP="00BE41BB">
      <w:pPr>
        <w:pStyle w:val="Odlomakpopisa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rok za plaćanje mjesečnog iznosa komunalne naknade odnosno iznosa obroka komunalne naknade ako se naknada plaća mjesečno</w:t>
      </w:r>
    </w:p>
    <w:p w14:paraId="4FA35F4B" w14:textId="77777777" w:rsidR="005C0D84" w:rsidRPr="00926E26" w:rsidRDefault="005C0D84" w:rsidP="00926E26">
      <w:pPr>
        <w:ind w:firstLine="708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Godišnji iznos komunalne naknade utvrđuje se množenjem površine nekretnine za koju se utvrđuje obveza plaćanja komunalne naknade i iznosa komunalne naknade po četvornome metru (m²) površine nekretnine.</w:t>
      </w:r>
    </w:p>
    <w:p w14:paraId="498BA83F" w14:textId="77777777" w:rsidR="005C0D84" w:rsidRPr="00926E26" w:rsidRDefault="005C0D84" w:rsidP="00926E26">
      <w:pPr>
        <w:ind w:firstLine="708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Ništavo je rješenje o komunalnoj naknadi koje nema sadržaj propisan stavkom 1. ovoga članka</w:t>
      </w:r>
      <w:r w:rsidR="001C77A9" w:rsidRPr="00926E26">
        <w:rPr>
          <w:rFonts w:ascii="Arial Narrow" w:hAnsi="Arial Narrow"/>
          <w:sz w:val="22"/>
          <w:szCs w:val="22"/>
        </w:rPr>
        <w:t>.</w:t>
      </w:r>
    </w:p>
    <w:p w14:paraId="0DC2573A" w14:textId="77777777" w:rsidR="005C0D84" w:rsidRPr="00926E26" w:rsidRDefault="005C0D84" w:rsidP="005C0D84">
      <w:pPr>
        <w:rPr>
          <w:rFonts w:ascii="Arial Narrow" w:hAnsi="Arial Narrow"/>
          <w:sz w:val="22"/>
          <w:szCs w:val="22"/>
        </w:rPr>
      </w:pPr>
    </w:p>
    <w:p w14:paraId="7398F37B" w14:textId="77777777" w:rsidR="005C0D84" w:rsidRPr="000C32AC" w:rsidRDefault="000C32AC" w:rsidP="000C32A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Članak 18.</w:t>
      </w:r>
    </w:p>
    <w:p w14:paraId="4DC1A45A" w14:textId="77777777" w:rsidR="00B30CBB" w:rsidRPr="00926E26" w:rsidRDefault="00B30CBB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>Protiv rješenja o komunalnoj naknadi i rješenja o njegovoj ovrsi te rješenja o obustavi postupka može se izjaviti žalba o kojoj odlučuje upravno tijelo županije nadležno za poslove komunalnog gospodarstva.</w:t>
      </w:r>
    </w:p>
    <w:p w14:paraId="18CAF57A" w14:textId="77777777" w:rsidR="00B30CBB" w:rsidRPr="00926E26" w:rsidRDefault="00B30CBB" w:rsidP="00B30CBB">
      <w:pPr>
        <w:jc w:val="both"/>
        <w:rPr>
          <w:rFonts w:ascii="Arial Narrow" w:hAnsi="Arial Narrow"/>
          <w:sz w:val="22"/>
          <w:szCs w:val="22"/>
        </w:rPr>
      </w:pPr>
    </w:p>
    <w:p w14:paraId="3D38088F" w14:textId="77777777" w:rsidR="00940E7D" w:rsidRPr="000C32AC" w:rsidRDefault="000C32AC" w:rsidP="000C32A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Članak 19.</w:t>
      </w:r>
    </w:p>
    <w:p w14:paraId="29AD3B7B" w14:textId="39FC1D77" w:rsidR="00634713" w:rsidRPr="00D55D39" w:rsidRDefault="0069220F" w:rsidP="00926E2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 xml:space="preserve">Danom </w:t>
      </w:r>
      <w:r w:rsidR="005A2680" w:rsidRPr="00926E26">
        <w:rPr>
          <w:rFonts w:ascii="Arial Narrow" w:hAnsi="Arial Narrow"/>
          <w:sz w:val="22"/>
          <w:szCs w:val="22"/>
        </w:rPr>
        <w:t>stupanja na</w:t>
      </w:r>
      <w:r w:rsidR="004214BF" w:rsidRPr="00926E26">
        <w:rPr>
          <w:rFonts w:ascii="Arial Narrow" w:hAnsi="Arial Narrow"/>
          <w:sz w:val="22"/>
          <w:szCs w:val="22"/>
        </w:rPr>
        <w:t xml:space="preserve"> snagu ove Odluke prestaje važiti Odluka o </w:t>
      </w:r>
      <w:r w:rsidR="00F37659" w:rsidRPr="00926E26">
        <w:rPr>
          <w:rFonts w:ascii="Arial Narrow" w:hAnsi="Arial Narrow"/>
          <w:sz w:val="22"/>
          <w:szCs w:val="22"/>
        </w:rPr>
        <w:t xml:space="preserve">komunalnoj naknadi </w:t>
      </w:r>
      <w:r w:rsidR="004214BF" w:rsidRPr="00D55D39">
        <w:rPr>
          <w:rFonts w:ascii="Arial Narrow" w:hAnsi="Arial Narrow"/>
          <w:sz w:val="22"/>
          <w:szCs w:val="22"/>
        </w:rPr>
        <w:t>(</w:t>
      </w:r>
      <w:r w:rsidR="00B63E8E" w:rsidRPr="00D55D39">
        <w:rPr>
          <w:rFonts w:ascii="Arial Narrow" w:hAnsi="Arial Narrow"/>
          <w:sz w:val="22"/>
          <w:szCs w:val="22"/>
        </w:rPr>
        <w:t>“</w:t>
      </w:r>
      <w:r w:rsidR="004214BF" w:rsidRPr="00D55D39">
        <w:rPr>
          <w:rFonts w:ascii="Arial Narrow" w:hAnsi="Arial Narrow"/>
          <w:sz w:val="22"/>
          <w:szCs w:val="22"/>
        </w:rPr>
        <w:t>Službeni glasnik Kr</w:t>
      </w:r>
      <w:r w:rsidR="00B30CBB" w:rsidRPr="00D55D39">
        <w:rPr>
          <w:rFonts w:ascii="Arial Narrow" w:hAnsi="Arial Narrow"/>
          <w:sz w:val="22"/>
          <w:szCs w:val="22"/>
        </w:rPr>
        <w:t>apinsko</w:t>
      </w:r>
      <w:r w:rsidR="00D55D39">
        <w:rPr>
          <w:rFonts w:ascii="Arial Narrow" w:hAnsi="Arial Narrow"/>
          <w:sz w:val="22"/>
          <w:szCs w:val="22"/>
        </w:rPr>
        <w:t xml:space="preserve"> </w:t>
      </w:r>
      <w:r w:rsidR="00B30CBB" w:rsidRPr="00D55D39">
        <w:rPr>
          <w:rFonts w:ascii="Arial Narrow" w:hAnsi="Arial Narrow"/>
          <w:sz w:val="22"/>
          <w:szCs w:val="22"/>
        </w:rPr>
        <w:t>zagorske županije</w:t>
      </w:r>
      <w:r w:rsidR="00B63E8E" w:rsidRPr="00D55D39">
        <w:rPr>
          <w:rFonts w:ascii="Arial Narrow" w:hAnsi="Arial Narrow"/>
          <w:sz w:val="22"/>
          <w:szCs w:val="22"/>
        </w:rPr>
        <w:t>”</w:t>
      </w:r>
      <w:r w:rsidR="00B30CBB" w:rsidRPr="00D55D39">
        <w:rPr>
          <w:rFonts w:ascii="Arial Narrow" w:hAnsi="Arial Narrow"/>
          <w:sz w:val="22"/>
          <w:szCs w:val="22"/>
        </w:rPr>
        <w:t xml:space="preserve"> br</w:t>
      </w:r>
      <w:r w:rsidR="00B63E8E" w:rsidRPr="00D55D39">
        <w:rPr>
          <w:rFonts w:ascii="Arial Narrow" w:hAnsi="Arial Narrow"/>
          <w:sz w:val="22"/>
          <w:szCs w:val="22"/>
        </w:rPr>
        <w:t>oj</w:t>
      </w:r>
      <w:r w:rsidR="00D55D39" w:rsidRPr="00D55D39">
        <w:rPr>
          <w:rFonts w:ascii="Arial Narrow" w:hAnsi="Arial Narrow"/>
          <w:sz w:val="22"/>
          <w:szCs w:val="22"/>
        </w:rPr>
        <w:t xml:space="preserve"> </w:t>
      </w:r>
      <w:r w:rsidR="00DD6A2A">
        <w:rPr>
          <w:rFonts w:ascii="Arial Narrow" w:hAnsi="Arial Narrow"/>
          <w:sz w:val="22"/>
          <w:szCs w:val="22"/>
        </w:rPr>
        <w:t>57b</w:t>
      </w:r>
      <w:r w:rsidR="00D55D39" w:rsidRPr="00D55D39">
        <w:rPr>
          <w:rFonts w:ascii="Arial Narrow" w:hAnsi="Arial Narrow"/>
          <w:sz w:val="22"/>
          <w:szCs w:val="22"/>
        </w:rPr>
        <w:t>/</w:t>
      </w:r>
      <w:r w:rsidR="00DD6A2A">
        <w:rPr>
          <w:rFonts w:ascii="Arial Narrow" w:hAnsi="Arial Narrow"/>
          <w:sz w:val="22"/>
          <w:szCs w:val="22"/>
        </w:rPr>
        <w:t>18</w:t>
      </w:r>
      <w:r w:rsidR="00F37659" w:rsidRPr="00D55D39">
        <w:rPr>
          <w:rFonts w:ascii="Arial Narrow" w:hAnsi="Arial Narrow"/>
          <w:sz w:val="22"/>
          <w:szCs w:val="22"/>
        </w:rPr>
        <w:t>).</w:t>
      </w:r>
    </w:p>
    <w:p w14:paraId="75CF95E0" w14:textId="77777777" w:rsidR="004214BF" w:rsidRPr="00926E26" w:rsidRDefault="004214BF" w:rsidP="00E04E52">
      <w:pPr>
        <w:jc w:val="both"/>
        <w:rPr>
          <w:rFonts w:ascii="Arial Narrow" w:hAnsi="Arial Narrow"/>
          <w:sz w:val="22"/>
          <w:szCs w:val="22"/>
        </w:rPr>
      </w:pPr>
    </w:p>
    <w:p w14:paraId="37B5BB6B" w14:textId="77777777" w:rsidR="00634713" w:rsidRPr="000C32AC" w:rsidRDefault="000C32AC" w:rsidP="000C32A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Članak 20.</w:t>
      </w:r>
    </w:p>
    <w:p w14:paraId="51E3DA40" w14:textId="7897CD47" w:rsidR="00DC0D33" w:rsidRPr="00926E26" w:rsidRDefault="00634713" w:rsidP="004214BF">
      <w:pPr>
        <w:jc w:val="both"/>
        <w:rPr>
          <w:rFonts w:ascii="Arial Narrow" w:hAnsi="Arial Narrow"/>
          <w:noProof/>
          <w:sz w:val="22"/>
          <w:szCs w:val="22"/>
        </w:rPr>
      </w:pPr>
      <w:r w:rsidRPr="00926E26">
        <w:rPr>
          <w:rFonts w:ascii="Arial Narrow" w:hAnsi="Arial Narrow"/>
          <w:sz w:val="22"/>
          <w:szCs w:val="22"/>
        </w:rPr>
        <w:tab/>
      </w:r>
      <w:r w:rsidR="00F34493" w:rsidRPr="00926E26">
        <w:rPr>
          <w:rFonts w:ascii="Arial Narrow" w:hAnsi="Arial Narrow"/>
          <w:noProof/>
          <w:sz w:val="22"/>
          <w:szCs w:val="22"/>
        </w:rPr>
        <w:t xml:space="preserve">Ova Odluka </w:t>
      </w:r>
      <w:r w:rsidR="006A5DC3" w:rsidRPr="00926E26">
        <w:rPr>
          <w:rFonts w:ascii="Arial Narrow" w:hAnsi="Arial Narrow"/>
          <w:noProof/>
          <w:sz w:val="22"/>
          <w:szCs w:val="22"/>
        </w:rPr>
        <w:t xml:space="preserve">objavit će se u Službenom glasniku Krapinsko-zagorske županije, a </w:t>
      </w:r>
      <w:r w:rsidR="00F34493" w:rsidRPr="00926E26">
        <w:rPr>
          <w:rFonts w:ascii="Arial Narrow" w:hAnsi="Arial Narrow"/>
          <w:noProof/>
          <w:sz w:val="22"/>
          <w:szCs w:val="22"/>
        </w:rPr>
        <w:t xml:space="preserve">stupa na snagu </w:t>
      </w:r>
      <w:r w:rsidR="0032375F" w:rsidRPr="00926E26">
        <w:rPr>
          <w:rFonts w:ascii="Arial Narrow" w:hAnsi="Arial Narrow"/>
          <w:noProof/>
          <w:sz w:val="22"/>
          <w:szCs w:val="22"/>
        </w:rPr>
        <w:t>1. siječnja 20</w:t>
      </w:r>
      <w:r w:rsidR="00DD6A2A">
        <w:rPr>
          <w:rFonts w:ascii="Arial Narrow" w:hAnsi="Arial Narrow"/>
          <w:noProof/>
          <w:sz w:val="22"/>
          <w:szCs w:val="22"/>
        </w:rPr>
        <w:t>26</w:t>
      </w:r>
      <w:r w:rsidR="0032375F" w:rsidRPr="00926E26">
        <w:rPr>
          <w:rFonts w:ascii="Arial Narrow" w:hAnsi="Arial Narrow"/>
          <w:noProof/>
          <w:sz w:val="22"/>
          <w:szCs w:val="22"/>
        </w:rPr>
        <w:t>. godine</w:t>
      </w:r>
      <w:r w:rsidR="006A5DC3" w:rsidRPr="00926E26">
        <w:rPr>
          <w:rFonts w:ascii="Arial Narrow" w:hAnsi="Arial Narrow"/>
          <w:noProof/>
          <w:sz w:val="22"/>
          <w:szCs w:val="22"/>
        </w:rPr>
        <w:t>.</w:t>
      </w:r>
    </w:p>
    <w:p w14:paraId="2D38B60C" w14:textId="77777777" w:rsidR="001B1C65" w:rsidRPr="00926E26" w:rsidRDefault="001B1C65" w:rsidP="00F34493">
      <w:pPr>
        <w:ind w:firstLine="708"/>
        <w:jc w:val="both"/>
        <w:rPr>
          <w:rFonts w:ascii="Arial Narrow" w:hAnsi="Arial Narrow"/>
          <w:noProof/>
          <w:sz w:val="22"/>
          <w:szCs w:val="22"/>
        </w:rPr>
      </w:pPr>
    </w:p>
    <w:tbl>
      <w:tblPr>
        <w:tblStyle w:val="Reetkatablice"/>
        <w:tblW w:w="0" w:type="auto"/>
        <w:tblInd w:w="4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0"/>
      </w:tblGrid>
      <w:tr w:rsidR="00457885" w:rsidRPr="00926E26" w14:paraId="44743B45" w14:textId="77777777" w:rsidTr="00457885">
        <w:tc>
          <w:tcPr>
            <w:tcW w:w="4080" w:type="dxa"/>
          </w:tcPr>
          <w:p w14:paraId="73ACBA4E" w14:textId="77777777" w:rsidR="00457885" w:rsidRPr="00926E26" w:rsidRDefault="00CF14A5" w:rsidP="0045788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PREDSJEDNI OPĆINSKOG VIJEĆA</w:t>
            </w:r>
          </w:p>
        </w:tc>
      </w:tr>
      <w:tr w:rsidR="00457885" w:rsidRPr="00926E26" w14:paraId="788A4D92" w14:textId="77777777" w:rsidTr="00457885">
        <w:tc>
          <w:tcPr>
            <w:tcW w:w="4080" w:type="dxa"/>
          </w:tcPr>
          <w:p w14:paraId="3A12A680" w14:textId="77777777" w:rsidR="00457885" w:rsidRPr="00926E26" w:rsidRDefault="00CF14A5" w:rsidP="0045788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Mladen Kos </w:t>
            </w:r>
          </w:p>
        </w:tc>
      </w:tr>
      <w:tr w:rsidR="00457885" w:rsidRPr="00926E26" w14:paraId="53EB2D0D" w14:textId="77777777" w:rsidTr="00457885">
        <w:tc>
          <w:tcPr>
            <w:tcW w:w="4080" w:type="dxa"/>
          </w:tcPr>
          <w:p w14:paraId="6CCEC868" w14:textId="77777777" w:rsidR="00457885" w:rsidRPr="00926E26" w:rsidRDefault="00457885" w:rsidP="0045788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02C1B87" w14:textId="77777777" w:rsidR="00937605" w:rsidRPr="00926E26" w:rsidRDefault="00937605" w:rsidP="00457885">
      <w:pPr>
        <w:rPr>
          <w:rFonts w:ascii="Arial Narrow" w:hAnsi="Arial Narrow"/>
          <w:sz w:val="10"/>
          <w:szCs w:val="10"/>
        </w:rPr>
      </w:pPr>
    </w:p>
    <w:sectPr w:rsidR="00937605" w:rsidRPr="00926E26" w:rsidSect="00926E26"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A75F" w14:textId="77777777" w:rsidR="00A469CD" w:rsidRDefault="00A469CD" w:rsidP="00A53BDE">
      <w:r>
        <w:separator/>
      </w:r>
    </w:p>
  </w:endnote>
  <w:endnote w:type="continuationSeparator" w:id="0">
    <w:p w14:paraId="5DC025FE" w14:textId="77777777" w:rsidR="00A469CD" w:rsidRDefault="00A469CD" w:rsidP="00A5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57124584"/>
      <w:docPartObj>
        <w:docPartGallery w:val="Page Numbers (Bottom of Page)"/>
        <w:docPartUnique/>
      </w:docPartObj>
    </w:sdtPr>
    <w:sdtContent>
      <w:p w14:paraId="1E094667" w14:textId="77777777" w:rsidR="00D55D39" w:rsidRDefault="001D54F3" w:rsidP="0038397D">
        <w:pPr>
          <w:pStyle w:val="Podnoje"/>
          <w:jc w:val="right"/>
          <w:rPr>
            <w:sz w:val="20"/>
            <w:szCs w:val="20"/>
          </w:rPr>
        </w:pPr>
        <w:r w:rsidRPr="008B1386">
          <w:rPr>
            <w:sz w:val="20"/>
            <w:szCs w:val="20"/>
          </w:rPr>
          <w:fldChar w:fldCharType="begin"/>
        </w:r>
        <w:r w:rsidR="00656B3D" w:rsidRPr="008B1386">
          <w:rPr>
            <w:sz w:val="20"/>
            <w:szCs w:val="20"/>
          </w:rPr>
          <w:instrText>PAGE   \* MERGEFORMAT</w:instrText>
        </w:r>
        <w:r w:rsidRPr="008B1386">
          <w:rPr>
            <w:sz w:val="20"/>
            <w:szCs w:val="20"/>
          </w:rPr>
          <w:fldChar w:fldCharType="separate"/>
        </w:r>
        <w:r w:rsidR="006936B9">
          <w:rPr>
            <w:noProof/>
            <w:sz w:val="20"/>
            <w:szCs w:val="20"/>
          </w:rPr>
          <w:t>5</w:t>
        </w:r>
        <w:r w:rsidRPr="008B1386">
          <w:rPr>
            <w:sz w:val="20"/>
            <w:szCs w:val="20"/>
          </w:rPr>
          <w:fldChar w:fldCharType="end"/>
        </w:r>
        <w:r w:rsidR="00656B3D" w:rsidRPr="008B1386">
          <w:rPr>
            <w:sz w:val="20"/>
            <w:szCs w:val="20"/>
          </w:rPr>
          <w:t>/</w:t>
        </w:r>
        <w:r w:rsidR="00D55D39">
          <w:rPr>
            <w:sz w:val="20"/>
            <w:szCs w:val="20"/>
          </w:rPr>
          <w:t>5</w:t>
        </w:r>
      </w:p>
      <w:p w14:paraId="64DE9670" w14:textId="77777777" w:rsidR="00656B3D" w:rsidRPr="008B1386" w:rsidRDefault="00000000" w:rsidP="0038397D">
        <w:pPr>
          <w:pStyle w:val="Podnoje"/>
          <w:jc w:val="right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7717" w14:textId="77777777" w:rsidR="00A469CD" w:rsidRDefault="00A469CD" w:rsidP="00A53BDE">
      <w:r>
        <w:separator/>
      </w:r>
    </w:p>
  </w:footnote>
  <w:footnote w:type="continuationSeparator" w:id="0">
    <w:p w14:paraId="4FF2F318" w14:textId="77777777" w:rsidR="00A469CD" w:rsidRDefault="00A469CD" w:rsidP="00A5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7D10" w14:textId="77777777" w:rsidR="00656B3D" w:rsidRDefault="00656B3D" w:rsidP="008673D6">
    <w:pPr>
      <w:pStyle w:val="Zaglavlje"/>
    </w:pPr>
  </w:p>
  <w:p w14:paraId="0E9CC31B" w14:textId="77777777" w:rsidR="00656B3D" w:rsidRPr="008673D6" w:rsidRDefault="00656B3D" w:rsidP="008673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253"/>
    <w:multiLevelType w:val="hybridMultilevel"/>
    <w:tmpl w:val="1FB0FCDE"/>
    <w:lvl w:ilvl="0" w:tplc="D1241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11F9F"/>
    <w:multiLevelType w:val="hybridMultilevel"/>
    <w:tmpl w:val="9424BDB6"/>
    <w:lvl w:ilvl="0" w:tplc="D1241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78EB"/>
    <w:multiLevelType w:val="singleLevel"/>
    <w:tmpl w:val="12220840"/>
    <w:lvl w:ilvl="0">
      <w:start w:val="1"/>
      <w:numFmt w:val="none"/>
      <w:lvlText w:val="-"/>
      <w:legacy w:legacy="1" w:legacySpace="120" w:legacyIndent="341"/>
      <w:lvlJc w:val="left"/>
      <w:pPr>
        <w:ind w:left="2138" w:hanging="341"/>
      </w:pPr>
    </w:lvl>
  </w:abstractNum>
  <w:abstractNum w:abstractNumId="3" w15:restartNumberingAfterBreak="0">
    <w:nsid w:val="1A1374F0"/>
    <w:multiLevelType w:val="hybridMultilevel"/>
    <w:tmpl w:val="8A74180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3D71E9"/>
    <w:multiLevelType w:val="hybridMultilevel"/>
    <w:tmpl w:val="E118D892"/>
    <w:lvl w:ilvl="0" w:tplc="D1241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6FA"/>
    <w:multiLevelType w:val="hybridMultilevel"/>
    <w:tmpl w:val="7020FF12"/>
    <w:lvl w:ilvl="0" w:tplc="73E46298">
      <w:start w:val="1"/>
      <w:numFmt w:val="decimal"/>
      <w:lvlText w:val="Članak 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21EE"/>
    <w:multiLevelType w:val="singleLevel"/>
    <w:tmpl w:val="12220840"/>
    <w:lvl w:ilvl="0">
      <w:start w:val="1"/>
      <w:numFmt w:val="none"/>
      <w:lvlText w:val="-"/>
      <w:lvlJc w:val="left"/>
      <w:pPr>
        <w:ind w:left="720" w:hanging="360"/>
      </w:pPr>
    </w:lvl>
  </w:abstractNum>
  <w:abstractNum w:abstractNumId="7" w15:restartNumberingAfterBreak="0">
    <w:nsid w:val="3EFA40D0"/>
    <w:multiLevelType w:val="hybridMultilevel"/>
    <w:tmpl w:val="F5348D5C"/>
    <w:lvl w:ilvl="0" w:tplc="D1241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285DF6"/>
    <w:multiLevelType w:val="hybridMultilevel"/>
    <w:tmpl w:val="7A0ECEDA"/>
    <w:lvl w:ilvl="0" w:tplc="93580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62CC5"/>
    <w:multiLevelType w:val="hybridMultilevel"/>
    <w:tmpl w:val="4F803F80"/>
    <w:lvl w:ilvl="0" w:tplc="12220840">
      <w:start w:val="1"/>
      <w:numFmt w:val="none"/>
      <w:lvlText w:val="-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781AAE"/>
    <w:multiLevelType w:val="hybridMultilevel"/>
    <w:tmpl w:val="DF929600"/>
    <w:lvl w:ilvl="0" w:tplc="B7083CC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22468F"/>
    <w:multiLevelType w:val="hybridMultilevel"/>
    <w:tmpl w:val="1320F174"/>
    <w:lvl w:ilvl="0" w:tplc="D1241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9800854">
    <w:abstractNumId w:val="3"/>
  </w:num>
  <w:num w:numId="2" w16cid:durableId="2047948053">
    <w:abstractNumId w:val="7"/>
  </w:num>
  <w:num w:numId="3" w16cid:durableId="906380365">
    <w:abstractNumId w:val="11"/>
  </w:num>
  <w:num w:numId="4" w16cid:durableId="1818061179">
    <w:abstractNumId w:val="0"/>
  </w:num>
  <w:num w:numId="5" w16cid:durableId="516117905">
    <w:abstractNumId w:val="2"/>
  </w:num>
  <w:num w:numId="6" w16cid:durableId="543637636">
    <w:abstractNumId w:val="6"/>
  </w:num>
  <w:num w:numId="7" w16cid:durableId="1211503778">
    <w:abstractNumId w:val="4"/>
  </w:num>
  <w:num w:numId="8" w16cid:durableId="103313161">
    <w:abstractNumId w:val="1"/>
  </w:num>
  <w:num w:numId="9" w16cid:durableId="640767635">
    <w:abstractNumId w:val="9"/>
  </w:num>
  <w:num w:numId="10" w16cid:durableId="855970702">
    <w:abstractNumId w:val="5"/>
  </w:num>
  <w:num w:numId="11" w16cid:durableId="1367675440">
    <w:abstractNumId w:val="10"/>
  </w:num>
  <w:num w:numId="12" w16cid:durableId="68347862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72"/>
    <w:rsid w:val="00001BEA"/>
    <w:rsid w:val="00001F78"/>
    <w:rsid w:val="00002DB9"/>
    <w:rsid w:val="00003ECA"/>
    <w:rsid w:val="00004144"/>
    <w:rsid w:val="00011CB6"/>
    <w:rsid w:val="00017175"/>
    <w:rsid w:val="00021863"/>
    <w:rsid w:val="00023B3D"/>
    <w:rsid w:val="00023D4D"/>
    <w:rsid w:val="0003659A"/>
    <w:rsid w:val="00036AB6"/>
    <w:rsid w:val="0004284C"/>
    <w:rsid w:val="00044A6C"/>
    <w:rsid w:val="0005140C"/>
    <w:rsid w:val="00051A81"/>
    <w:rsid w:val="00052625"/>
    <w:rsid w:val="00056EFF"/>
    <w:rsid w:val="00057B09"/>
    <w:rsid w:val="000608F3"/>
    <w:rsid w:val="000622CE"/>
    <w:rsid w:val="000629F1"/>
    <w:rsid w:val="0006564B"/>
    <w:rsid w:val="00066845"/>
    <w:rsid w:val="0007781A"/>
    <w:rsid w:val="00080E6D"/>
    <w:rsid w:val="0008150B"/>
    <w:rsid w:val="000825B3"/>
    <w:rsid w:val="00084CA4"/>
    <w:rsid w:val="000850F6"/>
    <w:rsid w:val="00092F98"/>
    <w:rsid w:val="00093423"/>
    <w:rsid w:val="000A2F17"/>
    <w:rsid w:val="000A77F8"/>
    <w:rsid w:val="000B44F1"/>
    <w:rsid w:val="000B481A"/>
    <w:rsid w:val="000B4914"/>
    <w:rsid w:val="000B4C9A"/>
    <w:rsid w:val="000B4D11"/>
    <w:rsid w:val="000C32AC"/>
    <w:rsid w:val="000C4BC5"/>
    <w:rsid w:val="000C6252"/>
    <w:rsid w:val="000C64EC"/>
    <w:rsid w:val="000D57C4"/>
    <w:rsid w:val="000E40BC"/>
    <w:rsid w:val="000E6FDD"/>
    <w:rsid w:val="000F2279"/>
    <w:rsid w:val="000F3175"/>
    <w:rsid w:val="000F3C48"/>
    <w:rsid w:val="000F6840"/>
    <w:rsid w:val="00100AA1"/>
    <w:rsid w:val="0010150B"/>
    <w:rsid w:val="001132EB"/>
    <w:rsid w:val="00114370"/>
    <w:rsid w:val="00122072"/>
    <w:rsid w:val="00125299"/>
    <w:rsid w:val="00131556"/>
    <w:rsid w:val="001352D0"/>
    <w:rsid w:val="00151024"/>
    <w:rsid w:val="00151BAF"/>
    <w:rsid w:val="001527C5"/>
    <w:rsid w:val="001710DB"/>
    <w:rsid w:val="00180635"/>
    <w:rsid w:val="00187537"/>
    <w:rsid w:val="00191D5E"/>
    <w:rsid w:val="00192399"/>
    <w:rsid w:val="001926BC"/>
    <w:rsid w:val="0019308B"/>
    <w:rsid w:val="001939EE"/>
    <w:rsid w:val="00193D9B"/>
    <w:rsid w:val="001A4C85"/>
    <w:rsid w:val="001A53F1"/>
    <w:rsid w:val="001B1C65"/>
    <w:rsid w:val="001B7B05"/>
    <w:rsid w:val="001C77A9"/>
    <w:rsid w:val="001D1A5C"/>
    <w:rsid w:val="001D54F3"/>
    <w:rsid w:val="001E0B81"/>
    <w:rsid w:val="001E32E0"/>
    <w:rsid w:val="001E44F9"/>
    <w:rsid w:val="001E514C"/>
    <w:rsid w:val="001E5797"/>
    <w:rsid w:val="001E7D0D"/>
    <w:rsid w:val="001F52DC"/>
    <w:rsid w:val="001F5A5E"/>
    <w:rsid w:val="001F6B38"/>
    <w:rsid w:val="001F770E"/>
    <w:rsid w:val="00202971"/>
    <w:rsid w:val="00204B4D"/>
    <w:rsid w:val="00207594"/>
    <w:rsid w:val="0021398E"/>
    <w:rsid w:val="00222110"/>
    <w:rsid w:val="002243B9"/>
    <w:rsid w:val="0022464B"/>
    <w:rsid w:val="002300A0"/>
    <w:rsid w:val="00231B3A"/>
    <w:rsid w:val="0024024F"/>
    <w:rsid w:val="002428E1"/>
    <w:rsid w:val="00242EDA"/>
    <w:rsid w:val="002456AD"/>
    <w:rsid w:val="0025755F"/>
    <w:rsid w:val="002600A8"/>
    <w:rsid w:val="00262561"/>
    <w:rsid w:val="002632A5"/>
    <w:rsid w:val="0026428B"/>
    <w:rsid w:val="00274606"/>
    <w:rsid w:val="002802AA"/>
    <w:rsid w:val="002934B1"/>
    <w:rsid w:val="002943EB"/>
    <w:rsid w:val="00296E7F"/>
    <w:rsid w:val="002A09DD"/>
    <w:rsid w:val="002A31DB"/>
    <w:rsid w:val="002B194D"/>
    <w:rsid w:val="002B595C"/>
    <w:rsid w:val="002B67C3"/>
    <w:rsid w:val="002C061B"/>
    <w:rsid w:val="002C0822"/>
    <w:rsid w:val="002C5993"/>
    <w:rsid w:val="002C6461"/>
    <w:rsid w:val="002D482A"/>
    <w:rsid w:val="002D533B"/>
    <w:rsid w:val="002D687A"/>
    <w:rsid w:val="002D7747"/>
    <w:rsid w:val="002E08E2"/>
    <w:rsid w:val="002E1D2D"/>
    <w:rsid w:val="002E2E9F"/>
    <w:rsid w:val="002E3052"/>
    <w:rsid w:val="002E33B9"/>
    <w:rsid w:val="002E3428"/>
    <w:rsid w:val="002E4C74"/>
    <w:rsid w:val="002E6B95"/>
    <w:rsid w:val="002F1B9E"/>
    <w:rsid w:val="002F66B4"/>
    <w:rsid w:val="002F7EC2"/>
    <w:rsid w:val="0030554E"/>
    <w:rsid w:val="00311D28"/>
    <w:rsid w:val="00312B16"/>
    <w:rsid w:val="00313E1D"/>
    <w:rsid w:val="003169CD"/>
    <w:rsid w:val="00321805"/>
    <w:rsid w:val="00322368"/>
    <w:rsid w:val="003224E0"/>
    <w:rsid w:val="00322CA8"/>
    <w:rsid w:val="00323408"/>
    <w:rsid w:val="0032375F"/>
    <w:rsid w:val="00327B6F"/>
    <w:rsid w:val="00330422"/>
    <w:rsid w:val="003305DE"/>
    <w:rsid w:val="00333FCE"/>
    <w:rsid w:val="00334893"/>
    <w:rsid w:val="00336C5D"/>
    <w:rsid w:val="003441F6"/>
    <w:rsid w:val="00344CC2"/>
    <w:rsid w:val="003522E8"/>
    <w:rsid w:val="00352554"/>
    <w:rsid w:val="0036043E"/>
    <w:rsid w:val="003617CA"/>
    <w:rsid w:val="00365882"/>
    <w:rsid w:val="00367BA5"/>
    <w:rsid w:val="0037193F"/>
    <w:rsid w:val="00376CB6"/>
    <w:rsid w:val="00377460"/>
    <w:rsid w:val="003809BE"/>
    <w:rsid w:val="00380C7B"/>
    <w:rsid w:val="0038397D"/>
    <w:rsid w:val="00386C50"/>
    <w:rsid w:val="0039712A"/>
    <w:rsid w:val="003A253A"/>
    <w:rsid w:val="003A273B"/>
    <w:rsid w:val="003A2B90"/>
    <w:rsid w:val="003A7F41"/>
    <w:rsid w:val="003B152D"/>
    <w:rsid w:val="003B397F"/>
    <w:rsid w:val="003B6B49"/>
    <w:rsid w:val="003C2A35"/>
    <w:rsid w:val="003C3964"/>
    <w:rsid w:val="003C444A"/>
    <w:rsid w:val="003C6882"/>
    <w:rsid w:val="003D0351"/>
    <w:rsid w:val="003D0AF8"/>
    <w:rsid w:val="003D275C"/>
    <w:rsid w:val="003D3434"/>
    <w:rsid w:val="003D4A44"/>
    <w:rsid w:val="003D7E0B"/>
    <w:rsid w:val="003E5E6B"/>
    <w:rsid w:val="003E6373"/>
    <w:rsid w:val="003F34E1"/>
    <w:rsid w:val="004020D7"/>
    <w:rsid w:val="00405D25"/>
    <w:rsid w:val="00405D82"/>
    <w:rsid w:val="00410C5D"/>
    <w:rsid w:val="00410CF1"/>
    <w:rsid w:val="00411D68"/>
    <w:rsid w:val="004143F5"/>
    <w:rsid w:val="004159D8"/>
    <w:rsid w:val="00416560"/>
    <w:rsid w:val="00420DE8"/>
    <w:rsid w:val="004214BF"/>
    <w:rsid w:val="0042285F"/>
    <w:rsid w:val="00430369"/>
    <w:rsid w:val="00431CCB"/>
    <w:rsid w:val="0043631A"/>
    <w:rsid w:val="00437904"/>
    <w:rsid w:val="00437B64"/>
    <w:rsid w:val="004417C5"/>
    <w:rsid w:val="0044292A"/>
    <w:rsid w:val="004445D1"/>
    <w:rsid w:val="0044702C"/>
    <w:rsid w:val="004533A9"/>
    <w:rsid w:val="00455930"/>
    <w:rsid w:val="00457885"/>
    <w:rsid w:val="00457BA9"/>
    <w:rsid w:val="0046032E"/>
    <w:rsid w:val="0046099D"/>
    <w:rsid w:val="00460AAB"/>
    <w:rsid w:val="00463432"/>
    <w:rsid w:val="00464326"/>
    <w:rsid w:val="00470426"/>
    <w:rsid w:val="0047252E"/>
    <w:rsid w:val="0047424F"/>
    <w:rsid w:val="00474A7E"/>
    <w:rsid w:val="0047572B"/>
    <w:rsid w:val="00477B6D"/>
    <w:rsid w:val="00477DF8"/>
    <w:rsid w:val="004817BC"/>
    <w:rsid w:val="00481B9C"/>
    <w:rsid w:val="00486150"/>
    <w:rsid w:val="004869B5"/>
    <w:rsid w:val="00490757"/>
    <w:rsid w:val="00490948"/>
    <w:rsid w:val="00492CE9"/>
    <w:rsid w:val="00492FED"/>
    <w:rsid w:val="00493DE1"/>
    <w:rsid w:val="004948A7"/>
    <w:rsid w:val="00495A00"/>
    <w:rsid w:val="004A034F"/>
    <w:rsid w:val="004A32EE"/>
    <w:rsid w:val="004A44FC"/>
    <w:rsid w:val="004B37DB"/>
    <w:rsid w:val="004B6884"/>
    <w:rsid w:val="004D0861"/>
    <w:rsid w:val="004D2455"/>
    <w:rsid w:val="004D24CF"/>
    <w:rsid w:val="004D2E0C"/>
    <w:rsid w:val="004D37BB"/>
    <w:rsid w:val="004E091D"/>
    <w:rsid w:val="004E4649"/>
    <w:rsid w:val="004E7CE3"/>
    <w:rsid w:val="004E7E15"/>
    <w:rsid w:val="0050001C"/>
    <w:rsid w:val="0050464E"/>
    <w:rsid w:val="00513234"/>
    <w:rsid w:val="00517523"/>
    <w:rsid w:val="00521818"/>
    <w:rsid w:val="005242E1"/>
    <w:rsid w:val="00532A86"/>
    <w:rsid w:val="0054077C"/>
    <w:rsid w:val="00542044"/>
    <w:rsid w:val="0054712A"/>
    <w:rsid w:val="00552AA6"/>
    <w:rsid w:val="005536A6"/>
    <w:rsid w:val="00556C4E"/>
    <w:rsid w:val="005577F6"/>
    <w:rsid w:val="005632DB"/>
    <w:rsid w:val="0056375D"/>
    <w:rsid w:val="00564F4C"/>
    <w:rsid w:val="0056618D"/>
    <w:rsid w:val="005663C8"/>
    <w:rsid w:val="00572F6F"/>
    <w:rsid w:val="00576C69"/>
    <w:rsid w:val="00581372"/>
    <w:rsid w:val="0058736B"/>
    <w:rsid w:val="005A2680"/>
    <w:rsid w:val="005A30B4"/>
    <w:rsid w:val="005A431B"/>
    <w:rsid w:val="005A7389"/>
    <w:rsid w:val="005A7448"/>
    <w:rsid w:val="005B0F76"/>
    <w:rsid w:val="005B18E3"/>
    <w:rsid w:val="005B476D"/>
    <w:rsid w:val="005B4D78"/>
    <w:rsid w:val="005C0488"/>
    <w:rsid w:val="005C0D84"/>
    <w:rsid w:val="005C1395"/>
    <w:rsid w:val="005C160B"/>
    <w:rsid w:val="005C5177"/>
    <w:rsid w:val="005D06EB"/>
    <w:rsid w:val="005D3EB3"/>
    <w:rsid w:val="005D4B80"/>
    <w:rsid w:val="005D5873"/>
    <w:rsid w:val="005E0781"/>
    <w:rsid w:val="005E1495"/>
    <w:rsid w:val="005F58FD"/>
    <w:rsid w:val="006011B1"/>
    <w:rsid w:val="00605190"/>
    <w:rsid w:val="0060522A"/>
    <w:rsid w:val="00605447"/>
    <w:rsid w:val="0060674E"/>
    <w:rsid w:val="006107A3"/>
    <w:rsid w:val="00612BAA"/>
    <w:rsid w:val="0061437F"/>
    <w:rsid w:val="0061777C"/>
    <w:rsid w:val="00621C77"/>
    <w:rsid w:val="006223DD"/>
    <w:rsid w:val="00632E50"/>
    <w:rsid w:val="006334C2"/>
    <w:rsid w:val="00634713"/>
    <w:rsid w:val="006351A5"/>
    <w:rsid w:val="00642CDE"/>
    <w:rsid w:val="00644D45"/>
    <w:rsid w:val="00647062"/>
    <w:rsid w:val="0065282E"/>
    <w:rsid w:val="00653BC4"/>
    <w:rsid w:val="00654990"/>
    <w:rsid w:val="006555D2"/>
    <w:rsid w:val="006559D2"/>
    <w:rsid w:val="00656B3D"/>
    <w:rsid w:val="00663EF3"/>
    <w:rsid w:val="00664554"/>
    <w:rsid w:val="00670BAC"/>
    <w:rsid w:val="00671A86"/>
    <w:rsid w:val="00674857"/>
    <w:rsid w:val="00675561"/>
    <w:rsid w:val="00676E86"/>
    <w:rsid w:val="00683E37"/>
    <w:rsid w:val="006858E0"/>
    <w:rsid w:val="0068692D"/>
    <w:rsid w:val="0069220F"/>
    <w:rsid w:val="006936B9"/>
    <w:rsid w:val="00695C24"/>
    <w:rsid w:val="006A1AD2"/>
    <w:rsid w:val="006A5DC3"/>
    <w:rsid w:val="006A6737"/>
    <w:rsid w:val="006B241C"/>
    <w:rsid w:val="006B2D46"/>
    <w:rsid w:val="006C05FB"/>
    <w:rsid w:val="006C4BAF"/>
    <w:rsid w:val="006D1610"/>
    <w:rsid w:val="006D3A7C"/>
    <w:rsid w:val="006E0021"/>
    <w:rsid w:val="006E2747"/>
    <w:rsid w:val="006E2C43"/>
    <w:rsid w:val="006E77C8"/>
    <w:rsid w:val="006F0A38"/>
    <w:rsid w:val="006F2466"/>
    <w:rsid w:val="006F3F26"/>
    <w:rsid w:val="006F44D9"/>
    <w:rsid w:val="00703DC4"/>
    <w:rsid w:val="007043ED"/>
    <w:rsid w:val="00713EA9"/>
    <w:rsid w:val="007142D6"/>
    <w:rsid w:val="00714480"/>
    <w:rsid w:val="00716CAA"/>
    <w:rsid w:val="00717C73"/>
    <w:rsid w:val="00721B7D"/>
    <w:rsid w:val="0072282C"/>
    <w:rsid w:val="007229DB"/>
    <w:rsid w:val="00722ACA"/>
    <w:rsid w:val="0072454E"/>
    <w:rsid w:val="007252F0"/>
    <w:rsid w:val="00736E98"/>
    <w:rsid w:val="00740715"/>
    <w:rsid w:val="007420F1"/>
    <w:rsid w:val="00745675"/>
    <w:rsid w:val="00752D50"/>
    <w:rsid w:val="007556FE"/>
    <w:rsid w:val="00756009"/>
    <w:rsid w:val="00757809"/>
    <w:rsid w:val="0075785D"/>
    <w:rsid w:val="007627C4"/>
    <w:rsid w:val="007662AE"/>
    <w:rsid w:val="00775679"/>
    <w:rsid w:val="007866A5"/>
    <w:rsid w:val="007A66DB"/>
    <w:rsid w:val="007B21AB"/>
    <w:rsid w:val="007B50EE"/>
    <w:rsid w:val="007B54DB"/>
    <w:rsid w:val="007B62FB"/>
    <w:rsid w:val="007B6577"/>
    <w:rsid w:val="007C1400"/>
    <w:rsid w:val="007C18D9"/>
    <w:rsid w:val="007C1D55"/>
    <w:rsid w:val="007C7151"/>
    <w:rsid w:val="007D18C4"/>
    <w:rsid w:val="007D1DE4"/>
    <w:rsid w:val="007D4C3C"/>
    <w:rsid w:val="007D682D"/>
    <w:rsid w:val="007E1CD8"/>
    <w:rsid w:val="007E3D49"/>
    <w:rsid w:val="007F3EEB"/>
    <w:rsid w:val="00801187"/>
    <w:rsid w:val="00805F88"/>
    <w:rsid w:val="00811001"/>
    <w:rsid w:val="00812FCC"/>
    <w:rsid w:val="00820E93"/>
    <w:rsid w:val="00823A33"/>
    <w:rsid w:val="00825F6F"/>
    <w:rsid w:val="0082796A"/>
    <w:rsid w:val="00827AEE"/>
    <w:rsid w:val="00831194"/>
    <w:rsid w:val="00834673"/>
    <w:rsid w:val="00836649"/>
    <w:rsid w:val="008368E5"/>
    <w:rsid w:val="00837DC4"/>
    <w:rsid w:val="00840314"/>
    <w:rsid w:val="00841BD5"/>
    <w:rsid w:val="008549ED"/>
    <w:rsid w:val="008567EC"/>
    <w:rsid w:val="0086033F"/>
    <w:rsid w:val="0086181B"/>
    <w:rsid w:val="00862EC9"/>
    <w:rsid w:val="00863D27"/>
    <w:rsid w:val="008673D6"/>
    <w:rsid w:val="0087247D"/>
    <w:rsid w:val="00877830"/>
    <w:rsid w:val="008800A6"/>
    <w:rsid w:val="008821E9"/>
    <w:rsid w:val="008A23F3"/>
    <w:rsid w:val="008A4CD1"/>
    <w:rsid w:val="008B00C3"/>
    <w:rsid w:val="008B1386"/>
    <w:rsid w:val="008C1262"/>
    <w:rsid w:val="008C12AF"/>
    <w:rsid w:val="008C7AB7"/>
    <w:rsid w:val="008D36A9"/>
    <w:rsid w:val="008D4982"/>
    <w:rsid w:val="008D6AC2"/>
    <w:rsid w:val="008E253C"/>
    <w:rsid w:val="008E3C50"/>
    <w:rsid w:val="008E4EBB"/>
    <w:rsid w:val="008E5DC1"/>
    <w:rsid w:val="008E6263"/>
    <w:rsid w:val="008F09B8"/>
    <w:rsid w:val="008F0B67"/>
    <w:rsid w:val="008F1740"/>
    <w:rsid w:val="008F3C00"/>
    <w:rsid w:val="008F5434"/>
    <w:rsid w:val="008F6588"/>
    <w:rsid w:val="008F6763"/>
    <w:rsid w:val="00900F36"/>
    <w:rsid w:val="009039A3"/>
    <w:rsid w:val="00912EE6"/>
    <w:rsid w:val="009208A0"/>
    <w:rsid w:val="00921DAE"/>
    <w:rsid w:val="009245F7"/>
    <w:rsid w:val="0092509D"/>
    <w:rsid w:val="0092686A"/>
    <w:rsid w:val="00926E26"/>
    <w:rsid w:val="00931AA7"/>
    <w:rsid w:val="00932105"/>
    <w:rsid w:val="00933384"/>
    <w:rsid w:val="00934912"/>
    <w:rsid w:val="00937605"/>
    <w:rsid w:val="00940E7D"/>
    <w:rsid w:val="00941624"/>
    <w:rsid w:val="00941CB3"/>
    <w:rsid w:val="009468B5"/>
    <w:rsid w:val="00951A61"/>
    <w:rsid w:val="00951BE3"/>
    <w:rsid w:val="00951DD0"/>
    <w:rsid w:val="00952274"/>
    <w:rsid w:val="00953365"/>
    <w:rsid w:val="00953A01"/>
    <w:rsid w:val="00956F58"/>
    <w:rsid w:val="00957022"/>
    <w:rsid w:val="009645D3"/>
    <w:rsid w:val="00967722"/>
    <w:rsid w:val="00970463"/>
    <w:rsid w:val="00970E74"/>
    <w:rsid w:val="00972C5F"/>
    <w:rsid w:val="00976D3A"/>
    <w:rsid w:val="00977A1D"/>
    <w:rsid w:val="00983B77"/>
    <w:rsid w:val="00986973"/>
    <w:rsid w:val="00995729"/>
    <w:rsid w:val="009A0A39"/>
    <w:rsid w:val="009A176F"/>
    <w:rsid w:val="009A205C"/>
    <w:rsid w:val="009B1A3E"/>
    <w:rsid w:val="009B4E37"/>
    <w:rsid w:val="009C0CE9"/>
    <w:rsid w:val="009C119C"/>
    <w:rsid w:val="009C43E4"/>
    <w:rsid w:val="009D05BA"/>
    <w:rsid w:val="009D621D"/>
    <w:rsid w:val="009E2387"/>
    <w:rsid w:val="009E313C"/>
    <w:rsid w:val="009E4893"/>
    <w:rsid w:val="009F28C4"/>
    <w:rsid w:val="009F2F70"/>
    <w:rsid w:val="00A01969"/>
    <w:rsid w:val="00A04B1F"/>
    <w:rsid w:val="00A04DFE"/>
    <w:rsid w:val="00A0553B"/>
    <w:rsid w:val="00A05E7B"/>
    <w:rsid w:val="00A075E8"/>
    <w:rsid w:val="00A07A36"/>
    <w:rsid w:val="00A07CC8"/>
    <w:rsid w:val="00A1045F"/>
    <w:rsid w:val="00A114D6"/>
    <w:rsid w:val="00A12DBA"/>
    <w:rsid w:val="00A17037"/>
    <w:rsid w:val="00A24217"/>
    <w:rsid w:val="00A24AFC"/>
    <w:rsid w:val="00A40588"/>
    <w:rsid w:val="00A41366"/>
    <w:rsid w:val="00A4514D"/>
    <w:rsid w:val="00A45F0D"/>
    <w:rsid w:val="00A469CD"/>
    <w:rsid w:val="00A53BDE"/>
    <w:rsid w:val="00A56D4D"/>
    <w:rsid w:val="00A6076D"/>
    <w:rsid w:val="00A624BC"/>
    <w:rsid w:val="00A62A45"/>
    <w:rsid w:val="00A66E99"/>
    <w:rsid w:val="00A67CC3"/>
    <w:rsid w:val="00A76975"/>
    <w:rsid w:val="00A807EA"/>
    <w:rsid w:val="00A8301E"/>
    <w:rsid w:val="00A93BEB"/>
    <w:rsid w:val="00A9582E"/>
    <w:rsid w:val="00A97281"/>
    <w:rsid w:val="00AB3D08"/>
    <w:rsid w:val="00AB5DD7"/>
    <w:rsid w:val="00AC0CC7"/>
    <w:rsid w:val="00AC5FC5"/>
    <w:rsid w:val="00AD5FF6"/>
    <w:rsid w:val="00AD6936"/>
    <w:rsid w:val="00AE0F5C"/>
    <w:rsid w:val="00AE1BFF"/>
    <w:rsid w:val="00AE34E4"/>
    <w:rsid w:val="00AE41E2"/>
    <w:rsid w:val="00AF0F24"/>
    <w:rsid w:val="00AF3F7D"/>
    <w:rsid w:val="00B0755B"/>
    <w:rsid w:val="00B076C7"/>
    <w:rsid w:val="00B10D9A"/>
    <w:rsid w:val="00B164BC"/>
    <w:rsid w:val="00B17066"/>
    <w:rsid w:val="00B23807"/>
    <w:rsid w:val="00B24546"/>
    <w:rsid w:val="00B25F67"/>
    <w:rsid w:val="00B30126"/>
    <w:rsid w:val="00B30CBB"/>
    <w:rsid w:val="00B3265C"/>
    <w:rsid w:val="00B3268E"/>
    <w:rsid w:val="00B333DC"/>
    <w:rsid w:val="00B337BE"/>
    <w:rsid w:val="00B34FA4"/>
    <w:rsid w:val="00B469D9"/>
    <w:rsid w:val="00B54931"/>
    <w:rsid w:val="00B55FB6"/>
    <w:rsid w:val="00B57B47"/>
    <w:rsid w:val="00B61250"/>
    <w:rsid w:val="00B61BE0"/>
    <w:rsid w:val="00B61EA0"/>
    <w:rsid w:val="00B63E8E"/>
    <w:rsid w:val="00B66E56"/>
    <w:rsid w:val="00B70DBA"/>
    <w:rsid w:val="00B726A5"/>
    <w:rsid w:val="00B75625"/>
    <w:rsid w:val="00B83A62"/>
    <w:rsid w:val="00BA370C"/>
    <w:rsid w:val="00BA3C9C"/>
    <w:rsid w:val="00BA49F8"/>
    <w:rsid w:val="00BA4B8D"/>
    <w:rsid w:val="00BA629E"/>
    <w:rsid w:val="00BB004A"/>
    <w:rsid w:val="00BB05EF"/>
    <w:rsid w:val="00BB5487"/>
    <w:rsid w:val="00BB58BE"/>
    <w:rsid w:val="00BB5EA7"/>
    <w:rsid w:val="00BC4D67"/>
    <w:rsid w:val="00BC6938"/>
    <w:rsid w:val="00BD1A8B"/>
    <w:rsid w:val="00BD2802"/>
    <w:rsid w:val="00BD523B"/>
    <w:rsid w:val="00BD6A64"/>
    <w:rsid w:val="00BD7F2B"/>
    <w:rsid w:val="00BE08BE"/>
    <w:rsid w:val="00BE41BB"/>
    <w:rsid w:val="00BE4935"/>
    <w:rsid w:val="00BE5620"/>
    <w:rsid w:val="00BF37D2"/>
    <w:rsid w:val="00BF3F5B"/>
    <w:rsid w:val="00C010F7"/>
    <w:rsid w:val="00C0793D"/>
    <w:rsid w:val="00C10487"/>
    <w:rsid w:val="00C12D08"/>
    <w:rsid w:val="00C13785"/>
    <w:rsid w:val="00C17C89"/>
    <w:rsid w:val="00C23DC6"/>
    <w:rsid w:val="00C27DF7"/>
    <w:rsid w:val="00C3386E"/>
    <w:rsid w:val="00C34E4F"/>
    <w:rsid w:val="00C44FF4"/>
    <w:rsid w:val="00C56DB1"/>
    <w:rsid w:val="00C62636"/>
    <w:rsid w:val="00C65699"/>
    <w:rsid w:val="00C746C6"/>
    <w:rsid w:val="00C84F67"/>
    <w:rsid w:val="00C857D9"/>
    <w:rsid w:val="00C91CA4"/>
    <w:rsid w:val="00C93E02"/>
    <w:rsid w:val="00C94787"/>
    <w:rsid w:val="00CA0004"/>
    <w:rsid w:val="00CA44D7"/>
    <w:rsid w:val="00CB00B7"/>
    <w:rsid w:val="00CC00BF"/>
    <w:rsid w:val="00CC2B45"/>
    <w:rsid w:val="00CD1C6D"/>
    <w:rsid w:val="00CD2376"/>
    <w:rsid w:val="00CE09E1"/>
    <w:rsid w:val="00CE1EAE"/>
    <w:rsid w:val="00CE1FBF"/>
    <w:rsid w:val="00CF14A5"/>
    <w:rsid w:val="00CF14D9"/>
    <w:rsid w:val="00CF40FC"/>
    <w:rsid w:val="00CF5C94"/>
    <w:rsid w:val="00D02CD5"/>
    <w:rsid w:val="00D032A6"/>
    <w:rsid w:val="00D03ED2"/>
    <w:rsid w:val="00D03FEE"/>
    <w:rsid w:val="00D07481"/>
    <w:rsid w:val="00D1263A"/>
    <w:rsid w:val="00D14A06"/>
    <w:rsid w:val="00D15504"/>
    <w:rsid w:val="00D2358A"/>
    <w:rsid w:val="00D238CC"/>
    <w:rsid w:val="00D32577"/>
    <w:rsid w:val="00D36381"/>
    <w:rsid w:val="00D40193"/>
    <w:rsid w:val="00D41FBE"/>
    <w:rsid w:val="00D4258E"/>
    <w:rsid w:val="00D4494A"/>
    <w:rsid w:val="00D52816"/>
    <w:rsid w:val="00D52BF4"/>
    <w:rsid w:val="00D55D39"/>
    <w:rsid w:val="00D56146"/>
    <w:rsid w:val="00D56D99"/>
    <w:rsid w:val="00D578E6"/>
    <w:rsid w:val="00D60915"/>
    <w:rsid w:val="00D63ADF"/>
    <w:rsid w:val="00D66C95"/>
    <w:rsid w:val="00D70BF9"/>
    <w:rsid w:val="00D74466"/>
    <w:rsid w:val="00D74BA8"/>
    <w:rsid w:val="00D80950"/>
    <w:rsid w:val="00D830EF"/>
    <w:rsid w:val="00D86279"/>
    <w:rsid w:val="00D8684C"/>
    <w:rsid w:val="00D86F09"/>
    <w:rsid w:val="00D90444"/>
    <w:rsid w:val="00D950A8"/>
    <w:rsid w:val="00DA17AE"/>
    <w:rsid w:val="00DA19F4"/>
    <w:rsid w:val="00DA6058"/>
    <w:rsid w:val="00DA64B7"/>
    <w:rsid w:val="00DB1EDD"/>
    <w:rsid w:val="00DB52C8"/>
    <w:rsid w:val="00DC0A69"/>
    <w:rsid w:val="00DC0D33"/>
    <w:rsid w:val="00DC30A9"/>
    <w:rsid w:val="00DC3E65"/>
    <w:rsid w:val="00DC780F"/>
    <w:rsid w:val="00DD2643"/>
    <w:rsid w:val="00DD6A2A"/>
    <w:rsid w:val="00DD7C1E"/>
    <w:rsid w:val="00DD7DAF"/>
    <w:rsid w:val="00DE4CDA"/>
    <w:rsid w:val="00DE5174"/>
    <w:rsid w:val="00E02300"/>
    <w:rsid w:val="00E0241B"/>
    <w:rsid w:val="00E04E52"/>
    <w:rsid w:val="00E17226"/>
    <w:rsid w:val="00E21984"/>
    <w:rsid w:val="00E37156"/>
    <w:rsid w:val="00E37422"/>
    <w:rsid w:val="00E40C2B"/>
    <w:rsid w:val="00E53A71"/>
    <w:rsid w:val="00E5590A"/>
    <w:rsid w:val="00E57E6E"/>
    <w:rsid w:val="00E67F33"/>
    <w:rsid w:val="00E7700F"/>
    <w:rsid w:val="00E7784B"/>
    <w:rsid w:val="00E858C7"/>
    <w:rsid w:val="00E85B49"/>
    <w:rsid w:val="00E90961"/>
    <w:rsid w:val="00E97470"/>
    <w:rsid w:val="00E97508"/>
    <w:rsid w:val="00EA19AF"/>
    <w:rsid w:val="00EA2808"/>
    <w:rsid w:val="00EA2B46"/>
    <w:rsid w:val="00EA3500"/>
    <w:rsid w:val="00EC00B0"/>
    <w:rsid w:val="00EC147D"/>
    <w:rsid w:val="00EC62EA"/>
    <w:rsid w:val="00EC71FB"/>
    <w:rsid w:val="00ED0D92"/>
    <w:rsid w:val="00ED471E"/>
    <w:rsid w:val="00EE18C7"/>
    <w:rsid w:val="00EE468B"/>
    <w:rsid w:val="00EE589D"/>
    <w:rsid w:val="00EF2BCD"/>
    <w:rsid w:val="00EF4321"/>
    <w:rsid w:val="00EF6B14"/>
    <w:rsid w:val="00F032DC"/>
    <w:rsid w:val="00F044CE"/>
    <w:rsid w:val="00F15A48"/>
    <w:rsid w:val="00F1778A"/>
    <w:rsid w:val="00F22CFA"/>
    <w:rsid w:val="00F30B79"/>
    <w:rsid w:val="00F323E3"/>
    <w:rsid w:val="00F33C34"/>
    <w:rsid w:val="00F34493"/>
    <w:rsid w:val="00F37659"/>
    <w:rsid w:val="00F5227A"/>
    <w:rsid w:val="00F52374"/>
    <w:rsid w:val="00F54B64"/>
    <w:rsid w:val="00F54B6B"/>
    <w:rsid w:val="00F54F43"/>
    <w:rsid w:val="00F60E85"/>
    <w:rsid w:val="00F62F5C"/>
    <w:rsid w:val="00F647BA"/>
    <w:rsid w:val="00F656B3"/>
    <w:rsid w:val="00F805D9"/>
    <w:rsid w:val="00F841DE"/>
    <w:rsid w:val="00F863E8"/>
    <w:rsid w:val="00F869BF"/>
    <w:rsid w:val="00F87CBD"/>
    <w:rsid w:val="00F87DCE"/>
    <w:rsid w:val="00F90753"/>
    <w:rsid w:val="00F93293"/>
    <w:rsid w:val="00F9347F"/>
    <w:rsid w:val="00F93558"/>
    <w:rsid w:val="00F96DAF"/>
    <w:rsid w:val="00F97BEE"/>
    <w:rsid w:val="00F97F32"/>
    <w:rsid w:val="00FA3C69"/>
    <w:rsid w:val="00FB51C8"/>
    <w:rsid w:val="00FB6881"/>
    <w:rsid w:val="00FC64CC"/>
    <w:rsid w:val="00FD1A4D"/>
    <w:rsid w:val="00FD6BA5"/>
    <w:rsid w:val="00FE2F87"/>
    <w:rsid w:val="00FE51BD"/>
    <w:rsid w:val="00FE6491"/>
    <w:rsid w:val="00FF1838"/>
    <w:rsid w:val="00FF3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2FDF5"/>
  <w15:docId w15:val="{C009ED11-1315-4DFA-9C81-1EA7A258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5A0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4CDA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2285F"/>
    <w:pPr>
      <w:jc w:val="both"/>
    </w:pPr>
  </w:style>
  <w:style w:type="character" w:styleId="Hiperveza">
    <w:name w:val="Hyperlink"/>
    <w:basedOn w:val="Zadanifontodlomka"/>
    <w:rsid w:val="004861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A673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E4CDA"/>
    <w:rPr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E4CDA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4429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44292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BD5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A53B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53BD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53B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53B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D67B-C884-4A0D-AFAF-E4570AAF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petar risek</cp:lastModifiedBy>
  <cp:revision>3</cp:revision>
  <cp:lastPrinted>2018-12-18T11:49:00Z</cp:lastPrinted>
  <dcterms:created xsi:type="dcterms:W3CDTF">2025-11-03T07:54:00Z</dcterms:created>
  <dcterms:modified xsi:type="dcterms:W3CDTF">2025-11-03T08:20:00Z</dcterms:modified>
</cp:coreProperties>
</file>